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A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第三师图木舒克市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  <w:t>市场监督管理局核查处置和风险控制</w:t>
      </w:r>
    </w:p>
    <w:p w14:paraId="57EBD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</w:rPr>
        <w:t>信息公示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第六期</w:t>
      </w: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40"/>
        <w:gridCol w:w="1388"/>
        <w:gridCol w:w="922"/>
        <w:gridCol w:w="3413"/>
        <w:gridCol w:w="6329"/>
      </w:tblGrid>
      <w:tr w14:paraId="7A75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682" w:type="dxa"/>
            <w:vAlign w:val="center"/>
          </w:tcPr>
          <w:p w14:paraId="26664F96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序号</w:t>
            </w:r>
          </w:p>
        </w:tc>
        <w:tc>
          <w:tcPr>
            <w:tcW w:w="1440" w:type="dxa"/>
            <w:vAlign w:val="center"/>
          </w:tcPr>
          <w:p w14:paraId="6FDD9178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报告编号</w:t>
            </w:r>
          </w:p>
        </w:tc>
        <w:tc>
          <w:tcPr>
            <w:tcW w:w="1388" w:type="dxa"/>
            <w:vAlign w:val="center"/>
          </w:tcPr>
          <w:p w14:paraId="1E7B283F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不合格单位名称</w:t>
            </w:r>
          </w:p>
        </w:tc>
        <w:tc>
          <w:tcPr>
            <w:tcW w:w="922" w:type="dxa"/>
            <w:vAlign w:val="center"/>
          </w:tcPr>
          <w:p w14:paraId="76933792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不合格产品名称</w:t>
            </w:r>
          </w:p>
        </w:tc>
        <w:tc>
          <w:tcPr>
            <w:tcW w:w="3413" w:type="dxa"/>
            <w:vAlign w:val="center"/>
          </w:tcPr>
          <w:p w14:paraId="5A904D34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不合格项目</w:t>
            </w:r>
          </w:p>
        </w:tc>
        <w:tc>
          <w:tcPr>
            <w:tcW w:w="6329" w:type="dxa"/>
            <w:vAlign w:val="center"/>
          </w:tcPr>
          <w:p w14:paraId="12F63320">
            <w:pPr>
              <w:jc w:val="center"/>
              <w:rPr>
                <w:rFonts w:hint="eastAsia" w:ascii="Calibri" w:hAnsi="Calibri" w:eastAsia="宋体" w:cs="Times New Roman"/>
                <w:b/>
                <w:bCs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eastAsia="zh-CN"/>
              </w:rPr>
              <w:t>核查处置及风险控制情况</w:t>
            </w:r>
          </w:p>
        </w:tc>
      </w:tr>
      <w:tr w14:paraId="4C821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7C27C81C">
            <w:pPr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 w14:paraId="66EBCBF3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DBJ25660300862400185</w:t>
            </w:r>
          </w:p>
        </w:tc>
        <w:tc>
          <w:tcPr>
            <w:tcW w:w="1388" w:type="dxa"/>
            <w:vAlign w:val="center"/>
          </w:tcPr>
          <w:p w14:paraId="439C469F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木舒克市春夏秋冬蔬菜水果店</w:t>
            </w:r>
          </w:p>
        </w:tc>
        <w:tc>
          <w:tcPr>
            <w:tcW w:w="922" w:type="dxa"/>
            <w:vAlign w:val="center"/>
          </w:tcPr>
          <w:p w14:paraId="496F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  <w:t>香蕉</w:t>
            </w:r>
          </w:p>
        </w:tc>
        <w:tc>
          <w:tcPr>
            <w:tcW w:w="3413" w:type="dxa"/>
            <w:vAlign w:val="center"/>
          </w:tcPr>
          <w:p w14:paraId="3B55B285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经抽样检验，噻虫胺项目不符合GB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5AF271C6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违反了《中华人民共和国食品安全法》第三十四条第一款第（二）项规定，依据《中华人民共和国食品安全法》第一百二十四条第一款第（一）项对当事人进行责令改正，给予警告，食品风险已得到有效控制。</w:t>
            </w:r>
          </w:p>
        </w:tc>
      </w:tr>
      <w:tr w14:paraId="71391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08178D40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 w14:paraId="4CBE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SBJ25660000862400123</w:t>
            </w:r>
          </w:p>
        </w:tc>
        <w:tc>
          <w:tcPr>
            <w:tcW w:w="1388" w:type="dxa"/>
            <w:vAlign w:val="center"/>
          </w:tcPr>
          <w:p w14:paraId="2387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图木舒克市好人家副食品店</w:t>
            </w:r>
          </w:p>
        </w:tc>
        <w:tc>
          <w:tcPr>
            <w:tcW w:w="922" w:type="dxa"/>
            <w:vAlign w:val="center"/>
          </w:tcPr>
          <w:p w14:paraId="4A35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绿豆</w:t>
            </w:r>
          </w:p>
        </w:tc>
        <w:tc>
          <w:tcPr>
            <w:tcW w:w="3413" w:type="dxa"/>
            <w:vAlign w:val="center"/>
          </w:tcPr>
          <w:p w14:paraId="59347024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5F7FA"/>
              </w:rPr>
              <w:t>环丙唑醇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项目不符合GB 2763-2021《食品安全国家标准 食品中农药最大残留限量》要求，检验结论为不合格。</w:t>
            </w:r>
          </w:p>
        </w:tc>
        <w:tc>
          <w:tcPr>
            <w:tcW w:w="6329" w:type="dxa"/>
            <w:vAlign w:val="center"/>
          </w:tcPr>
          <w:p w14:paraId="7B9A1E7D">
            <w:pPr>
              <w:jc w:val="left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违反了《中华人民共和国食品安全法》第三十四条第一款第（二）项规定，依据《中华人民共和国食品安全法》第一百二十四条第一款第（一）项对当事人没收违法所得112元。经营的不合格食品风险已得到有效控制。</w:t>
            </w:r>
          </w:p>
        </w:tc>
      </w:tr>
      <w:tr w14:paraId="50AC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82" w:type="dxa"/>
            <w:vAlign w:val="center"/>
          </w:tcPr>
          <w:p w14:paraId="1620CD6F">
            <w:pPr>
              <w:jc w:val="left"/>
              <w:rPr>
                <w:rFonts w:hint="default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3</w:t>
            </w:r>
          </w:p>
        </w:tc>
        <w:tc>
          <w:tcPr>
            <w:tcW w:w="1440" w:type="dxa"/>
            <w:vAlign w:val="center"/>
          </w:tcPr>
          <w:p w14:paraId="3521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DBJ25660300862400027ZX</w:t>
            </w:r>
          </w:p>
        </w:tc>
        <w:tc>
          <w:tcPr>
            <w:tcW w:w="1388" w:type="dxa"/>
            <w:vAlign w:val="center"/>
          </w:tcPr>
          <w:p w14:paraId="6E3C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图木舒克市湘聚楼湘菜餐饮店</w:t>
            </w:r>
          </w:p>
        </w:tc>
        <w:tc>
          <w:tcPr>
            <w:tcW w:w="922" w:type="dxa"/>
            <w:vAlign w:val="center"/>
          </w:tcPr>
          <w:p w14:paraId="3257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E3C4E"/>
                <w:spacing w:val="0"/>
                <w:sz w:val="21"/>
                <w:szCs w:val="21"/>
                <w:shd w:val="clear" w:fill="FFFFFF"/>
              </w:rPr>
              <w:t>碗</w:t>
            </w:r>
          </w:p>
        </w:tc>
        <w:tc>
          <w:tcPr>
            <w:tcW w:w="3413" w:type="dxa"/>
            <w:vAlign w:val="center"/>
          </w:tcPr>
          <w:p w14:paraId="0D045A62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经抽样检验，大肠菌群项目不符合GB14934-2016《食品安全国家标准 消毒餐(饮)具》要求，检验结论为不合格</w:t>
            </w:r>
          </w:p>
        </w:tc>
        <w:tc>
          <w:tcPr>
            <w:tcW w:w="6329" w:type="dxa"/>
            <w:vAlign w:val="center"/>
          </w:tcPr>
          <w:p w14:paraId="1D31C144">
            <w:pPr>
              <w:jc w:val="left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当事人违反了《中华人民共和国食品安全法》第三十三条，依据《中华人民共和国食品安全法》第一百二十六条第一款第（五）项对当事人进行责令改正，给予警告，食品风险已得到有效控制。</w:t>
            </w:r>
          </w:p>
        </w:tc>
      </w:tr>
    </w:tbl>
    <w:p w14:paraId="577E0CEF">
      <w:pPr>
        <w:jc w:val="left"/>
        <w:rPr>
          <w:rFonts w:hint="eastAsia" w:ascii="Calibri" w:hAnsi="Calibri" w:eastAsia="宋体" w:cs="Times New Roman"/>
          <w:color w:val="auto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OWU0ZGQ2Nzg2MjA3YTIzZWE5ODcwZjU4MjVlNWQifQ=="/>
  </w:docVars>
  <w:rsids>
    <w:rsidRoot w:val="17754B6D"/>
    <w:rsid w:val="0BF407CD"/>
    <w:rsid w:val="0C217AB8"/>
    <w:rsid w:val="0EC4193A"/>
    <w:rsid w:val="126D2C73"/>
    <w:rsid w:val="17754B6D"/>
    <w:rsid w:val="1B6A5707"/>
    <w:rsid w:val="23E07A60"/>
    <w:rsid w:val="2A532B20"/>
    <w:rsid w:val="2BB85AB1"/>
    <w:rsid w:val="4A4049CD"/>
    <w:rsid w:val="5F313969"/>
    <w:rsid w:val="61EA609E"/>
    <w:rsid w:val="620F0E5A"/>
    <w:rsid w:val="66690AF1"/>
    <w:rsid w:val="6FDA539C"/>
    <w:rsid w:val="70840BDC"/>
    <w:rsid w:val="70EB6BD0"/>
    <w:rsid w:val="74CA08C3"/>
    <w:rsid w:val="75B3396F"/>
    <w:rsid w:val="79A1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2423</Words>
  <Characters>2734</Characters>
  <Lines>0</Lines>
  <Paragraphs>0</Paragraphs>
  <TotalTime>0</TotalTime>
  <ScaleCrop>false</ScaleCrop>
  <LinksUpToDate>false</LinksUpToDate>
  <CharactersWithSpaces>2753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2024-09-04T02:54:00Z</dcterms:created>
  <dc:creator>周亚</dc:creator>
  <cp:lastModifiedBy>星辰大海</cp:lastModifiedBy>
  <dcterms:modified xsi:type="dcterms:W3CDTF">2025-10-24T10:43:49Z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27F3626F88F3499CB15E80714AC6428E_13</vt:lpwstr>
  </property>
  <property fmtid="{D5CDD505-2E9C-101B-9397-08002B2CF9AE}" pid="4" name="KSOTemplateDocerSaveRecord">
    <vt:lpwstr>eyJoZGlkIjoiZWIwOWU0ZGQ2Nzg2MjA3YTIzZWE5ODcwZjU4MjVlNWQiLCJ1c2VySWQiOiIxMzIzOTU3MzA3In0=</vt:lpwstr>
  </property>
</Properties>
</file>