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05"/>
        <w:gridCol w:w="1015"/>
        <w:gridCol w:w="675"/>
        <w:gridCol w:w="1115"/>
        <w:gridCol w:w="4154"/>
        <w:gridCol w:w="4091"/>
        <w:gridCol w:w="658"/>
        <w:gridCol w:w="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940" w:hRule="atLeast"/>
        </w:trPr>
        <w:tc>
          <w:tcPr>
            <w:tcW w:w="1311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附件1：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新疆农发集团有限公司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  <w:t>面向社会公开选聘</w:t>
            </w:r>
            <w:r>
              <w:rPr>
                <w:rFonts w:hint="eastAsia" w:eastAsia="方正小标宋简体" w:cs="Times New Roman"/>
                <w:color w:val="000000"/>
                <w:sz w:val="36"/>
                <w:szCs w:val="36"/>
                <w:lang w:val="en-US" w:eastAsia="zh-CN"/>
              </w:rPr>
              <w:t>经理层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岗位职责及任职资格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20" w:hRule="atLeast"/>
        </w:trPr>
        <w:tc>
          <w:tcPr>
            <w:tcW w:w="1311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新疆农发集团有限公司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（企业改革、股权管理）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NF202201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1.负责集团企业改革工作；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2.负责集团及下属企业的体制机制改革与资产整合管理，负责股权投资计划、股权管理工作；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3.负责企业发展战略的分析、研究、制定及监督实施；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4.负责集团固定资产盘活高效利用工作。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1.具有国资委监管的一级企业副职领导层级的经营管理从业经历；                                                             2.具有企业改革、产权交易、项目建设、企业管理等相关专业知识；                                                                 3.年龄48周岁及以下，身体健康，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新疆农发集团有限公司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市场营销、公司上市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NF202202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1.负责集团新疆名优农产品“买全疆卖全国”的全面工作；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2.负责新疆农发集团供应链公司全盘工作；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3.负责推进公司上市。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在大型国有企业或上市公司担任过两年以上高管职务；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熟悉农产品营销和物流业态，市场营销工作经验，具备IPO相关专业知识；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3.年龄48周岁及以下，身体健康，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新疆农发集团有限公司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信息运营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NF202203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1.负责集团的信息化建设与运营、集团整体运行的分析研判；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2.负责集团农业综合服务信息化平台建设工作；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3.负责集团运营中心工作。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在大型国有企业或上市公司担任过两年以上中高层管理职务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.具有3年以上从事系统开发的工作经验，参加过大中型系统开发工作者优先；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年龄48周岁及以下，身体健康，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。</w:t>
            </w: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C0729"/>
    <w:multiLevelType w:val="singleLevel"/>
    <w:tmpl w:val="CC1C0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E9D648"/>
    <w:multiLevelType w:val="singleLevel"/>
    <w:tmpl w:val="04E9D6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OGM4MWQzN2NkOTQzMWE5MzdhYmQ4MGY4N2EzMjcifQ=="/>
  </w:docVars>
  <w:rsids>
    <w:rsidRoot w:val="00000000"/>
    <w:rsid w:val="0856635D"/>
    <w:rsid w:val="0E5964E2"/>
    <w:rsid w:val="35442592"/>
    <w:rsid w:val="38335E49"/>
    <w:rsid w:val="417F6642"/>
    <w:rsid w:val="50651A33"/>
    <w:rsid w:val="50700DB5"/>
    <w:rsid w:val="58906498"/>
    <w:rsid w:val="62B11672"/>
    <w:rsid w:val="66981E17"/>
    <w:rsid w:val="71291953"/>
    <w:rsid w:val="767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652</Characters>
  <Lines>0</Lines>
  <Paragraphs>0</Paragraphs>
  <TotalTime>0</TotalTime>
  <ScaleCrop>false</ScaleCrop>
  <LinksUpToDate>false</LinksUpToDate>
  <CharactersWithSpaces>784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2022-11-08T07:47:00Z</dcterms:created>
  <dc:creator>86156</dc:creator>
  <cp:lastModifiedBy>這軰芓♥卟弃</cp:lastModifiedBy>
  <dcterms:modified xsi:type="dcterms:W3CDTF">2022-11-11T09:48:06Z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5533671FF4D0416881499294CCEE33DE</vt:lpwstr>
  </property>
</Properties>
</file>