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第三师图木舒克市生态环境局关于</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12</w:t>
      </w:r>
      <w:r>
        <w:rPr>
          <w:rFonts w:hint="eastAsia" w:ascii="方正小标宋简体" w:hAnsi="方正小标宋简体" w:eastAsia="方正小标宋简体" w:cs="方正小标宋简体"/>
          <w:color w:val="auto"/>
          <w:sz w:val="44"/>
          <w:szCs w:val="44"/>
        </w:rPr>
        <w:t>月</w:t>
      </w: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rPr>
        <w:t>日</w:t>
      </w:r>
    </w:p>
    <w:p w14:paraId="322D7F4B">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拟作出的建设项目环境影响评价</w:t>
      </w:r>
    </w:p>
    <w:p w14:paraId="76D71732">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文件审批意见的公示</w:t>
      </w:r>
    </w:p>
    <w:p w14:paraId="62DA75A3">
      <w:pPr>
        <w:adjustRightInd w:val="0"/>
        <w:snapToGrid w:val="0"/>
        <w:jc w:val="center"/>
        <w:rPr>
          <w:rFonts w:ascii="微软雅黑" w:hAnsi="微软雅黑" w:eastAsia="微软雅黑" w:cs="微软雅黑"/>
          <w:sz w:val="30"/>
          <w:szCs w:val="30"/>
        </w:rPr>
      </w:pPr>
    </w:p>
    <w:p w14:paraId="3C88806A">
      <w:pPr>
        <w:adjustRightInd w:val="0"/>
        <w:snapToGrid w:val="0"/>
        <w:spacing w:line="60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根据建设项目环境影响评价审批程序的有关规定，经</w:t>
      </w:r>
      <w:r>
        <w:rPr>
          <w:rFonts w:hint="default" w:ascii="Times New Roman" w:hAnsi="Times New Roman" w:eastAsia="仿宋" w:cs="Times New Roman"/>
          <w:sz w:val="32"/>
          <w:szCs w:val="32"/>
        </w:rPr>
        <w:t>审查，</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26</w:t>
      </w:r>
      <w:r>
        <w:rPr>
          <w:rFonts w:hint="default" w:ascii="Times New Roman" w:hAnsi="Times New Roman" w:eastAsia="仿宋" w:cs="Times New Roman"/>
          <w:color w:val="auto"/>
          <w:sz w:val="32"/>
          <w:szCs w:val="32"/>
        </w:rPr>
        <w:t>日（5个工作日）。</w:t>
      </w:r>
      <w:bookmarkStart w:id="0" w:name="_GoBack"/>
      <w:bookmarkEnd w:id="0"/>
    </w:p>
    <w:p w14:paraId="02CD5D35">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sz w:val="32"/>
          <w:szCs w:val="32"/>
        </w:rPr>
        <w:t>联系电话：</w:t>
      </w:r>
      <w:r>
        <w:rPr>
          <w:rFonts w:hint="eastAsia" w:ascii="仿宋" w:hAnsi="仿宋" w:eastAsia="仿宋" w:cs="仿宋"/>
          <w:color w:val="000000"/>
          <w:sz w:val="32"/>
          <w:szCs w:val="32"/>
        </w:rPr>
        <w:t>0998-5</w:t>
      </w:r>
      <w:r>
        <w:rPr>
          <w:rFonts w:hint="eastAsia" w:ascii="仿宋" w:hAnsi="仿宋" w:eastAsia="仿宋" w:cs="仿宋"/>
          <w:color w:val="000000"/>
          <w:sz w:val="32"/>
          <w:szCs w:val="32"/>
          <w:lang w:val="en-US" w:eastAsia="zh-CN"/>
        </w:rPr>
        <w:t>886525</w:t>
      </w:r>
    </w:p>
    <w:p w14:paraId="43A39E54">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通讯地址：</w:t>
      </w:r>
      <w:r>
        <w:rPr>
          <w:rFonts w:hint="eastAsia" w:ascii="仿宋" w:hAnsi="仿宋" w:eastAsia="仿宋" w:cs="仿宋"/>
          <w:color w:val="000000"/>
          <w:sz w:val="32"/>
          <w:szCs w:val="32"/>
        </w:rPr>
        <w:t>图木舒克市</w:t>
      </w:r>
      <w:r>
        <w:rPr>
          <w:rFonts w:hint="eastAsia" w:ascii="仿宋" w:hAnsi="仿宋" w:eastAsia="仿宋" w:cs="仿宋"/>
          <w:color w:val="000000"/>
          <w:sz w:val="32"/>
          <w:szCs w:val="32"/>
          <w:lang w:eastAsia="zh-CN"/>
        </w:rPr>
        <w:t>市民之家</w:t>
      </w:r>
      <w:r>
        <w:rPr>
          <w:rFonts w:hint="eastAsia" w:ascii="仿宋" w:hAnsi="仿宋" w:eastAsia="仿宋" w:cs="仿宋"/>
          <w:color w:val="000000"/>
          <w:sz w:val="32"/>
          <w:szCs w:val="32"/>
          <w:lang w:val="en-US" w:eastAsia="zh-CN"/>
        </w:rPr>
        <w:t>A36号窗口</w:t>
      </w:r>
    </w:p>
    <w:p w14:paraId="36AFEDA3">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邮编：</w:t>
      </w:r>
      <w:r>
        <w:rPr>
          <w:rFonts w:hint="eastAsia" w:ascii="仿宋" w:hAnsi="仿宋" w:eastAsia="仿宋" w:cs="仿宋"/>
          <w:color w:val="000000"/>
          <w:sz w:val="32"/>
          <w:szCs w:val="32"/>
        </w:rPr>
        <w:t>843900</w:t>
      </w:r>
    </w:p>
    <w:p w14:paraId="72942794">
      <w:pPr>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拟批准环境影响评价文件的建设项目</w:t>
      </w: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400"/>
        <w:gridCol w:w="908"/>
        <w:gridCol w:w="2422"/>
        <w:gridCol w:w="7677"/>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建设地点</w:t>
            </w:r>
          </w:p>
        </w:tc>
        <w:tc>
          <w:tcPr>
            <w:tcW w:w="400"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建设单位</w:t>
            </w:r>
          </w:p>
        </w:tc>
        <w:tc>
          <w:tcPr>
            <w:tcW w:w="908" w:type="dxa"/>
            <w:tcBorders>
              <w:tl2br w:val="nil"/>
              <w:tr2bl w:val="nil"/>
            </w:tcBorders>
            <w:shd w:val="clear" w:color="auto" w:fill="auto"/>
            <w:tcMar>
              <w:top w:w="12" w:type="dxa"/>
              <w:left w:w="12" w:type="dxa"/>
              <w:right w:w="12" w:type="dxa"/>
            </w:tcMar>
            <w:vAlign w:val="center"/>
          </w:tcPr>
          <w:p w14:paraId="709997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环境影响</w:t>
            </w:r>
          </w:p>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评价机构</w:t>
            </w:r>
          </w:p>
        </w:tc>
        <w:tc>
          <w:tcPr>
            <w:tcW w:w="2422"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项目概述</w:t>
            </w:r>
          </w:p>
        </w:tc>
        <w:tc>
          <w:tcPr>
            <w:tcW w:w="7677"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第三师四十五团（博塔依拉克镇）城镇生活垃圾卫生填埋场建设项目</w:t>
            </w:r>
          </w:p>
        </w:tc>
        <w:tc>
          <w:tcPr>
            <w:tcW w:w="612" w:type="dxa"/>
            <w:tcBorders>
              <w:tl2br w:val="nil"/>
              <w:tr2bl w:val="nil"/>
            </w:tcBorders>
            <w:shd w:val="clear" w:color="auto" w:fill="auto"/>
            <w:noWrap/>
            <w:tcMar>
              <w:top w:w="12" w:type="dxa"/>
              <w:left w:w="12" w:type="dxa"/>
              <w:right w:w="12" w:type="dxa"/>
            </w:tcMar>
            <w:vAlign w:val="center"/>
          </w:tcPr>
          <w:p w14:paraId="61DC68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第三师图木舒克市45团1</w:t>
            </w:r>
            <w:r>
              <w:rPr>
                <w:rFonts w:hint="eastAsia" w:ascii="Times New Roman" w:hAnsi="Times New Roman" w:eastAsia="仿宋_GB2312" w:cs="Times New Roman"/>
                <w:b w:val="0"/>
                <w:bCs/>
                <w:color w:val="auto"/>
                <w:kern w:val="2"/>
                <w:sz w:val="22"/>
                <w:szCs w:val="22"/>
                <w:lang w:val="en-US" w:eastAsia="zh-CN" w:bidi="ar-SA"/>
              </w:rPr>
              <w:t>6</w:t>
            </w:r>
            <w:r>
              <w:rPr>
                <w:rFonts w:hint="default" w:ascii="Times New Roman" w:hAnsi="Times New Roman" w:eastAsia="仿宋_GB2312" w:cs="Times New Roman"/>
                <w:b w:val="0"/>
                <w:bCs/>
                <w:color w:val="auto"/>
                <w:kern w:val="2"/>
                <w:sz w:val="22"/>
                <w:szCs w:val="22"/>
                <w:lang w:val="en-US" w:eastAsia="zh-CN" w:bidi="ar-SA"/>
              </w:rPr>
              <w:t>连</w:t>
            </w:r>
          </w:p>
        </w:tc>
        <w:tc>
          <w:tcPr>
            <w:tcW w:w="400" w:type="dxa"/>
            <w:tcBorders>
              <w:tl2br w:val="nil"/>
              <w:tr2bl w:val="nil"/>
            </w:tcBorders>
            <w:shd w:val="clear" w:color="auto" w:fill="auto"/>
            <w:noWrap/>
            <w:tcMar>
              <w:top w:w="12" w:type="dxa"/>
              <w:left w:w="12" w:type="dxa"/>
              <w:right w:w="12" w:type="dxa"/>
            </w:tcMar>
            <w:vAlign w:val="center"/>
          </w:tcPr>
          <w:p w14:paraId="02756A5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第三师四十五团城镇建设和生态保护中心</w:t>
            </w:r>
          </w:p>
        </w:tc>
        <w:tc>
          <w:tcPr>
            <w:tcW w:w="908" w:type="dxa"/>
            <w:tcBorders>
              <w:tl2br w:val="nil"/>
              <w:tr2bl w:val="nil"/>
            </w:tcBorders>
            <w:shd w:val="clear" w:color="auto" w:fill="auto"/>
            <w:noWrap/>
            <w:tcMar>
              <w:top w:w="12" w:type="dxa"/>
              <w:left w:w="12" w:type="dxa"/>
              <w:right w:w="12" w:type="dxa"/>
            </w:tcMar>
            <w:vAlign w:val="center"/>
          </w:tcPr>
          <w:p w14:paraId="79BB0A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eastAsia" w:ascii="Times New Roman" w:hAnsi="Times New Roman" w:eastAsia="仿宋_GB2312" w:cs="Times New Roman"/>
                <w:b w:val="0"/>
                <w:bCs/>
                <w:color w:val="auto"/>
                <w:kern w:val="2"/>
                <w:sz w:val="22"/>
                <w:szCs w:val="22"/>
                <w:lang w:val="en-US" w:eastAsia="zh-CN" w:bidi="ar-SA"/>
              </w:rPr>
              <w:t>新疆兵团勘测设计院集团股份有限公司</w:t>
            </w:r>
          </w:p>
        </w:tc>
        <w:tc>
          <w:tcPr>
            <w:tcW w:w="2422" w:type="dxa"/>
            <w:tcBorders>
              <w:tl2br w:val="nil"/>
              <w:tr2bl w:val="nil"/>
            </w:tcBorders>
            <w:shd w:val="clear" w:color="auto" w:fill="auto"/>
            <w:noWrap/>
            <w:tcMar>
              <w:top w:w="12" w:type="dxa"/>
              <w:left w:w="12" w:type="dxa"/>
              <w:right w:w="12" w:type="dxa"/>
            </w:tcMar>
            <w:vAlign w:val="center"/>
          </w:tcPr>
          <w:p w14:paraId="2E688282">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本项目总占地面积83026m</w:t>
            </w:r>
            <w:r>
              <w:rPr>
                <w:rFonts w:hint="default" w:ascii="Times New Roman" w:hAnsi="Times New Roman" w:eastAsia="仿宋_GB2312" w:cs="Times New Roman"/>
                <w:color w:val="000000"/>
                <w:kern w:val="0"/>
                <w:sz w:val="22"/>
                <w:szCs w:val="22"/>
                <w:vertAlign w:val="superscript"/>
                <w:lang w:val="en-US" w:eastAsia="zh-CN" w:bidi="ar"/>
              </w:rPr>
              <w:t>2</w:t>
            </w:r>
            <w:r>
              <w:rPr>
                <w:rFonts w:hint="default" w:ascii="Times New Roman" w:hAnsi="Times New Roman" w:eastAsia="仿宋_GB2312" w:cs="Times New Roman"/>
                <w:color w:val="000000"/>
                <w:kern w:val="0"/>
                <w:sz w:val="22"/>
                <w:szCs w:val="22"/>
                <w:lang w:val="en-US" w:eastAsia="zh-CN" w:bidi="ar"/>
              </w:rPr>
              <w:t>，</w:t>
            </w:r>
            <w:r>
              <w:rPr>
                <w:rFonts w:hint="eastAsia" w:ascii="Times New Roman" w:hAnsi="Times New Roman" w:eastAsia="仿宋_GB2312" w:cs="Times New Roman"/>
                <w:color w:val="000000"/>
                <w:kern w:val="0"/>
                <w:sz w:val="22"/>
                <w:szCs w:val="22"/>
                <w:lang w:val="en-US" w:eastAsia="zh-CN" w:bidi="ar"/>
              </w:rPr>
              <w:t>项目建设</w:t>
            </w:r>
            <w:r>
              <w:rPr>
                <w:rFonts w:hint="default" w:ascii="Times New Roman" w:hAnsi="Times New Roman" w:eastAsia="仿宋_GB2312" w:cs="Times New Roman"/>
                <w:color w:val="000000"/>
                <w:kern w:val="0"/>
                <w:sz w:val="22"/>
                <w:szCs w:val="22"/>
                <w:lang w:val="en-US" w:eastAsia="zh-CN" w:bidi="ar"/>
              </w:rPr>
              <w:t>垃圾填埋区、管理区及配套设施，其中垃圾填埋区由坝体、填埋库区、环场道路、绿化构成。本项目</w:t>
            </w:r>
            <w:r>
              <w:rPr>
                <w:rFonts w:hint="eastAsia" w:ascii="Times New Roman" w:hAnsi="Times New Roman" w:eastAsia="仿宋_GB2312" w:cs="Times New Roman"/>
                <w:color w:val="000000"/>
                <w:kern w:val="0"/>
                <w:sz w:val="22"/>
                <w:szCs w:val="22"/>
                <w:lang w:val="en-US" w:eastAsia="zh-CN" w:bidi="ar"/>
              </w:rPr>
              <w:t>总</w:t>
            </w:r>
            <w:r>
              <w:rPr>
                <w:rFonts w:hint="default" w:ascii="Times New Roman" w:hAnsi="Times New Roman" w:eastAsia="仿宋_GB2312" w:cs="Times New Roman"/>
                <w:color w:val="000000"/>
                <w:kern w:val="0"/>
                <w:sz w:val="22"/>
                <w:szCs w:val="22"/>
                <w:lang w:val="en-US" w:eastAsia="zh-CN" w:bidi="ar"/>
              </w:rPr>
              <w:t>库容20万立方米，可容纳生活垃圾16万吨，生活垃圾处理能力为30吨/天，使用年限为15年。</w:t>
            </w:r>
          </w:p>
          <w:p w14:paraId="7B5BBF88">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color w:val="000000"/>
                <w:kern w:val="0"/>
                <w:sz w:val="22"/>
                <w:szCs w:val="22"/>
                <w:lang w:val="en-US" w:eastAsia="zh-CN" w:bidi="ar"/>
              </w:rPr>
              <w:t>项目总投资为</w:t>
            </w:r>
            <w:r>
              <w:rPr>
                <w:rFonts w:hint="eastAsia" w:ascii="Times New Roman" w:hAnsi="Times New Roman" w:eastAsia="仿宋_GB2312" w:cs="Times New Roman"/>
                <w:color w:val="000000"/>
                <w:kern w:val="0"/>
                <w:sz w:val="22"/>
                <w:szCs w:val="22"/>
                <w:lang w:val="en-US" w:eastAsia="zh-CN" w:bidi="ar"/>
              </w:rPr>
              <w:t>22</w:t>
            </w:r>
            <w:r>
              <w:rPr>
                <w:rFonts w:hint="default" w:ascii="Times New Roman" w:hAnsi="Times New Roman" w:eastAsia="仿宋_GB2312" w:cs="Times New Roman"/>
                <w:color w:val="000000"/>
                <w:kern w:val="0"/>
                <w:sz w:val="22"/>
                <w:szCs w:val="22"/>
                <w:lang w:val="en-US" w:eastAsia="zh-CN" w:bidi="ar"/>
              </w:rPr>
              <w:t>00万元，其中环保投资</w:t>
            </w:r>
            <w:r>
              <w:rPr>
                <w:rFonts w:hint="eastAsia" w:ascii="Times New Roman" w:hAnsi="Times New Roman" w:eastAsia="仿宋_GB2312" w:cs="Times New Roman"/>
                <w:color w:val="000000"/>
                <w:kern w:val="0"/>
                <w:sz w:val="22"/>
                <w:szCs w:val="22"/>
                <w:lang w:val="en-US" w:eastAsia="zh-CN" w:bidi="ar"/>
              </w:rPr>
              <w:t>1523</w:t>
            </w:r>
            <w:r>
              <w:rPr>
                <w:rFonts w:hint="default" w:ascii="Times New Roman" w:hAnsi="Times New Roman" w:eastAsia="仿宋_GB2312" w:cs="Times New Roman"/>
                <w:color w:val="000000"/>
                <w:kern w:val="0"/>
                <w:sz w:val="22"/>
                <w:szCs w:val="22"/>
                <w:lang w:val="en-US" w:eastAsia="zh-CN" w:bidi="ar"/>
              </w:rPr>
              <w:t>万元，占总投资的</w:t>
            </w:r>
            <w:r>
              <w:rPr>
                <w:rFonts w:hint="eastAsia" w:ascii="Times New Roman" w:hAnsi="Times New Roman" w:eastAsia="仿宋_GB2312" w:cs="Times New Roman"/>
                <w:color w:val="000000"/>
                <w:kern w:val="0"/>
                <w:sz w:val="22"/>
                <w:szCs w:val="22"/>
                <w:lang w:val="en-US" w:eastAsia="zh-CN" w:bidi="ar"/>
              </w:rPr>
              <w:t>69</w:t>
            </w:r>
            <w:r>
              <w:rPr>
                <w:rFonts w:hint="default" w:ascii="Times New Roman" w:hAnsi="Times New Roman" w:eastAsia="仿宋_GB2312" w:cs="Times New Roman"/>
                <w:color w:val="000000"/>
                <w:kern w:val="0"/>
                <w:sz w:val="22"/>
                <w:szCs w:val="22"/>
                <w:lang w:val="en-US" w:eastAsia="zh-CN" w:bidi="ar"/>
              </w:rPr>
              <w:t>.2%。</w:t>
            </w:r>
          </w:p>
        </w:tc>
        <w:tc>
          <w:tcPr>
            <w:tcW w:w="7677" w:type="dxa"/>
            <w:tcBorders>
              <w:tl2br w:val="nil"/>
              <w:tr2bl w:val="nil"/>
            </w:tcBorders>
            <w:shd w:val="clear" w:color="auto" w:fill="auto"/>
            <w:noWrap/>
            <w:tcMar>
              <w:top w:w="12" w:type="dxa"/>
              <w:left w:w="12" w:type="dxa"/>
              <w:right w:w="12" w:type="dxa"/>
            </w:tcMar>
            <w:vAlign w:val="center"/>
          </w:tcPr>
          <w:p w14:paraId="6CAF1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废气：</w:t>
            </w:r>
            <w:r>
              <w:rPr>
                <w:rFonts w:hint="default" w:ascii="Times New Roman" w:hAnsi="Times New Roman" w:eastAsia="仿宋_GB2312" w:cs="Times New Roman"/>
                <w:color w:val="000000"/>
                <w:kern w:val="0"/>
                <w:sz w:val="18"/>
                <w:szCs w:val="18"/>
                <w:lang w:val="en-US" w:eastAsia="zh-CN" w:bidi="ar"/>
              </w:rPr>
              <w:t>施工期</w:t>
            </w:r>
            <w:r>
              <w:rPr>
                <w:rFonts w:hint="eastAsia" w:ascii="Times New Roman" w:hAnsi="Times New Roman" w:eastAsia="仿宋_GB2312" w:cs="Times New Roman"/>
                <w:color w:val="000000"/>
                <w:kern w:val="0"/>
                <w:sz w:val="18"/>
                <w:szCs w:val="18"/>
                <w:lang w:val="en-US" w:eastAsia="zh-CN" w:bidi="ar"/>
              </w:rPr>
              <w:t>扬尘治理采取覆盖、洒水和及时清扫等抑尘措施，加强车辆管理</w:t>
            </w:r>
            <w:r>
              <w:rPr>
                <w:rFonts w:hint="default" w:ascii="Times New Roman" w:hAnsi="Times New Roman" w:eastAsia="仿宋_GB2312" w:cs="Times New Roman"/>
                <w:color w:val="000000"/>
                <w:kern w:val="0"/>
                <w:sz w:val="18"/>
                <w:szCs w:val="18"/>
                <w:lang w:val="en-US" w:eastAsia="zh-CN" w:bidi="ar"/>
              </w:rPr>
              <w:t>。运营期渗滤液调节池</w:t>
            </w:r>
            <w:r>
              <w:rPr>
                <w:rFonts w:hint="eastAsia" w:ascii="Times New Roman" w:hAnsi="Times New Roman" w:eastAsia="仿宋_GB2312" w:cs="Times New Roman"/>
                <w:color w:val="000000"/>
                <w:kern w:val="0"/>
                <w:sz w:val="18"/>
                <w:szCs w:val="18"/>
                <w:lang w:val="en-US" w:eastAsia="zh-CN" w:bidi="ar"/>
              </w:rPr>
              <w:t>及</w:t>
            </w:r>
            <w:r>
              <w:rPr>
                <w:rFonts w:hint="default" w:ascii="Times New Roman" w:hAnsi="Times New Roman" w:eastAsia="仿宋_GB2312" w:cs="Times New Roman"/>
                <w:color w:val="000000"/>
                <w:kern w:val="0"/>
                <w:sz w:val="18"/>
                <w:szCs w:val="18"/>
                <w:lang w:val="en-US" w:eastAsia="zh-CN" w:bidi="ar"/>
              </w:rPr>
              <w:t>渗滤液处理设施产生的恶臭气体经负压收集进入生物除臭系统</w:t>
            </w:r>
            <w:r>
              <w:rPr>
                <w:rFonts w:hint="eastAsia" w:ascii="Times New Roman" w:hAnsi="Times New Roman" w:eastAsia="仿宋_GB2312" w:cs="Times New Roman"/>
                <w:color w:val="000000"/>
                <w:kern w:val="0"/>
                <w:sz w:val="18"/>
                <w:szCs w:val="18"/>
                <w:lang w:val="en-US" w:eastAsia="zh-CN" w:bidi="ar"/>
              </w:rPr>
              <w:t>进行</w:t>
            </w:r>
            <w:r>
              <w:rPr>
                <w:rFonts w:hint="default" w:ascii="Times New Roman" w:hAnsi="Times New Roman" w:eastAsia="仿宋_GB2312" w:cs="Times New Roman"/>
                <w:color w:val="000000"/>
                <w:kern w:val="0"/>
                <w:sz w:val="18"/>
                <w:szCs w:val="18"/>
                <w:lang w:val="en-US" w:eastAsia="zh-CN" w:bidi="ar"/>
              </w:rPr>
              <w:t>处理后由一根15米高的排气筒排放</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填埋场填埋废气经“垂直导气石笼+导气管”组成的导气系统收集后高空排放；填埋场周围设置20米宽的绿化防护带及2.5米高防飞散网</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垃圾填埋过程严格执行分层、分单元的逐日覆盖制度</w:t>
            </w:r>
            <w:r>
              <w:rPr>
                <w:rFonts w:hint="eastAsia" w:ascii="Times New Roman" w:hAnsi="Times New Roman" w:eastAsia="仿宋_GB2312" w:cs="Times New Roman"/>
                <w:color w:val="000000"/>
                <w:kern w:val="0"/>
                <w:sz w:val="18"/>
                <w:szCs w:val="18"/>
                <w:lang w:val="en-US" w:eastAsia="zh-CN" w:bidi="ar"/>
              </w:rPr>
              <w:t>，有效降低填埋区扬尘</w:t>
            </w:r>
            <w:r>
              <w:rPr>
                <w:rFonts w:hint="default" w:ascii="Times New Roman" w:hAnsi="Times New Roman" w:eastAsia="仿宋_GB2312" w:cs="Times New Roman"/>
                <w:color w:val="000000"/>
                <w:kern w:val="0"/>
                <w:sz w:val="18"/>
                <w:szCs w:val="18"/>
                <w:lang w:val="en-US" w:eastAsia="zh-CN" w:bidi="ar"/>
              </w:rPr>
              <w:t>。采取以上措施后，氨、硫化氢和臭气浓度无组织排放满足《恶臭污染物排放标准》（GB14554-93）中表1恶臭污染物厂界标准值中二级新扩改建标准要求；颗粒物无组织排放满足《大气污染物综合排放标准》（GB16297-1996）表2新污染源大气污染物排放限值中无组织排放监控浓度限值要求；甲烷排放满足《生活垃圾填埋场污染控制标准》（GB16889-2024）中9.3甲烷排放浓度控制要求。</w:t>
            </w:r>
          </w:p>
          <w:p w14:paraId="4A3292C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firstLine="361" w:firstLineChars="200"/>
              <w:jc w:val="both"/>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废水：</w:t>
            </w:r>
            <w:r>
              <w:rPr>
                <w:rFonts w:hint="default" w:ascii="Times New Roman" w:hAnsi="Times New Roman" w:eastAsia="仿宋_GB2312" w:cs="Times New Roman"/>
                <w:color w:val="000000"/>
                <w:kern w:val="0"/>
                <w:sz w:val="18"/>
                <w:szCs w:val="18"/>
                <w:lang w:val="en-US" w:eastAsia="zh-CN" w:bidi="ar"/>
              </w:rPr>
              <w:t>施工期设置沉淀池；施工人员生活污水依托45团团部居民区污水处理设施处理。运营期项目新建一座100</w:t>
            </w:r>
            <w:r>
              <w:rPr>
                <w:rFonts w:hint="eastAsia" w:ascii="Times New Roman" w:hAnsi="Times New Roman" w:eastAsia="仿宋_GB2312" w:cs="Times New Roman"/>
                <w:color w:val="000000"/>
                <w:kern w:val="0"/>
                <w:sz w:val="18"/>
                <w:szCs w:val="18"/>
                <w:lang w:val="en-US" w:eastAsia="zh-CN" w:bidi="ar"/>
              </w:rPr>
              <w:t>m3</w:t>
            </w:r>
            <w:r>
              <w:rPr>
                <w:rFonts w:hint="default" w:ascii="Times New Roman" w:hAnsi="Times New Roman" w:eastAsia="仿宋_GB2312" w:cs="Times New Roman"/>
                <w:color w:val="000000"/>
                <w:kern w:val="0"/>
                <w:sz w:val="18"/>
                <w:szCs w:val="18"/>
                <w:lang w:val="en-US" w:eastAsia="zh-CN" w:bidi="ar"/>
              </w:rPr>
              <w:t>渗滤液调节池，一座100立方米的储水池</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一座处理规模1.5</w:t>
            </w:r>
            <w:r>
              <w:rPr>
                <w:rFonts w:hint="eastAsia" w:ascii="Times New Roman" w:hAnsi="Times New Roman" w:eastAsia="仿宋_GB2312" w:cs="Times New Roman"/>
                <w:color w:val="000000"/>
                <w:kern w:val="0"/>
                <w:sz w:val="18"/>
                <w:szCs w:val="18"/>
                <w:lang w:val="en-US" w:eastAsia="zh-CN" w:bidi="ar"/>
              </w:rPr>
              <w:t>m3</w:t>
            </w:r>
            <w:r>
              <w:rPr>
                <w:rFonts w:hint="default" w:ascii="Times New Roman" w:hAnsi="Times New Roman" w:eastAsia="仿宋_GB2312" w:cs="Times New Roman"/>
                <w:color w:val="000000"/>
                <w:kern w:val="0"/>
                <w:sz w:val="18"/>
                <w:szCs w:val="18"/>
                <w:lang w:val="en-US" w:eastAsia="zh-CN" w:bidi="ar"/>
              </w:rPr>
              <w:t>/</w:t>
            </w:r>
            <w:r>
              <w:rPr>
                <w:rFonts w:hint="eastAsia" w:ascii="Times New Roman" w:hAnsi="Times New Roman" w:eastAsia="仿宋_GB2312" w:cs="Times New Roman"/>
                <w:color w:val="000000"/>
                <w:kern w:val="0"/>
                <w:sz w:val="18"/>
                <w:szCs w:val="18"/>
                <w:lang w:val="en-US" w:eastAsia="zh-CN" w:bidi="ar"/>
              </w:rPr>
              <w:t>d</w:t>
            </w:r>
            <w:r>
              <w:rPr>
                <w:rFonts w:hint="default" w:ascii="Times New Roman" w:hAnsi="Times New Roman" w:eastAsia="仿宋_GB2312" w:cs="Times New Roman"/>
                <w:color w:val="000000"/>
                <w:kern w:val="0"/>
                <w:sz w:val="18"/>
                <w:szCs w:val="18"/>
                <w:lang w:val="en-US" w:eastAsia="zh-CN" w:bidi="ar"/>
              </w:rPr>
              <w:t>的渗滤液处理设施</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洗车废水与渗滤液经渗滤液收集井进入渗滤液调节池，经渗滤液处理设施处理满足《城市污水再生利用城市杂用水水质》（GB/T18920-2020）中表1城市杂用水水质基本控制项目及限值中的绿化、道路清扫用水标准限值要求及《生活垃圾填埋场污染控制标准》（GB16889-2024）表2中污染物排放浓度限值的要求后，冬季储存于储水池，夏季用于场区绿化；生活污水经化粪池处理满足《污水综合排放标准》（GB8978-1996）表4第二类污染物最高允许排放浓度三级标准，定期由吸污车拉运至45团污水处理厂处理；渗滤液处理设施产生的浓缩液竖井回灌至垃圾填埋场。</w:t>
            </w:r>
          </w:p>
          <w:p w14:paraId="2750CC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噪声：</w:t>
            </w:r>
            <w:r>
              <w:rPr>
                <w:rFonts w:hint="default" w:ascii="Times New Roman" w:hAnsi="Times New Roman" w:eastAsia="仿宋_GB2312" w:cs="Times New Roman"/>
                <w:color w:val="000000"/>
                <w:kern w:val="0"/>
                <w:sz w:val="18"/>
                <w:szCs w:val="18"/>
                <w:lang w:val="en-US" w:eastAsia="zh-CN" w:bidi="ar"/>
              </w:rPr>
              <w:t>施工期选用低噪声设备；合理安排施工时间，合理布置施工平面图，加强管理等。施工期噪声满足《建筑施工场界环境噪声排放标准》（GB12523-2011）。运营期选择低噪声设备，对高噪声设备采取必要的消音、减振措施等降低设备噪声</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噪声满足《工业企业厂界环境噪声排放标准》（GB12348-2008）中2类标准限值。</w:t>
            </w:r>
          </w:p>
          <w:p w14:paraId="36FA8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bCs/>
                <w:color w:val="000000"/>
                <w:kern w:val="0"/>
                <w:sz w:val="18"/>
                <w:szCs w:val="18"/>
                <w:lang w:val="en-US" w:eastAsia="zh-CN" w:bidi="ar"/>
              </w:rPr>
              <w:t>固废：</w:t>
            </w:r>
            <w:r>
              <w:rPr>
                <w:rFonts w:hint="default" w:ascii="Times New Roman" w:hAnsi="Times New Roman" w:eastAsia="仿宋_GB2312" w:cs="Times New Roman"/>
                <w:b w:val="0"/>
                <w:bCs w:val="0"/>
                <w:color w:val="000000"/>
                <w:kern w:val="0"/>
                <w:sz w:val="18"/>
                <w:szCs w:val="18"/>
                <w:lang w:val="en-US" w:eastAsia="zh-CN" w:bidi="ar"/>
              </w:rPr>
              <w:t>施工建筑垃圾由施工单位及时清运至</w:t>
            </w:r>
            <w:r>
              <w:rPr>
                <w:rFonts w:hint="eastAsia" w:ascii="Times New Roman" w:hAnsi="Times New Roman" w:eastAsia="仿宋_GB2312" w:cs="Times New Roman"/>
                <w:b w:val="0"/>
                <w:bCs w:val="0"/>
                <w:color w:val="000000"/>
                <w:kern w:val="0"/>
                <w:sz w:val="18"/>
                <w:szCs w:val="18"/>
                <w:lang w:val="en-US" w:eastAsia="zh-CN" w:bidi="ar"/>
              </w:rPr>
              <w:t>主管部门</w:t>
            </w:r>
            <w:r>
              <w:rPr>
                <w:rFonts w:hint="default" w:ascii="Times New Roman" w:hAnsi="Times New Roman" w:eastAsia="仿宋_GB2312" w:cs="Times New Roman"/>
                <w:b w:val="0"/>
                <w:bCs w:val="0"/>
                <w:color w:val="000000"/>
                <w:kern w:val="0"/>
                <w:sz w:val="18"/>
                <w:szCs w:val="18"/>
                <w:lang w:val="en-US" w:eastAsia="zh-CN" w:bidi="ar"/>
              </w:rPr>
              <w:t>指定的建筑垃圾堆放地点</w:t>
            </w:r>
            <w:r>
              <w:rPr>
                <w:rFonts w:hint="eastAsia" w:ascii="Times New Roman" w:hAnsi="Times New Roman" w:eastAsia="仿宋_GB2312" w:cs="Times New Roman"/>
                <w:b w:val="0"/>
                <w:bCs w:val="0"/>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施工弃土就地平整场地</w:t>
            </w:r>
            <w:r>
              <w:rPr>
                <w:rFonts w:hint="eastAsia" w:ascii="Times New Roman" w:hAnsi="Times New Roman" w:eastAsia="仿宋_GB2312" w:cs="Times New Roman"/>
                <w:color w:val="000000"/>
                <w:kern w:val="0"/>
                <w:sz w:val="18"/>
                <w:szCs w:val="18"/>
                <w:lang w:val="en-US" w:eastAsia="zh-CN" w:bidi="ar"/>
              </w:rPr>
              <w:t>，</w:t>
            </w:r>
            <w:r>
              <w:rPr>
                <w:rFonts w:hint="default" w:ascii="Times New Roman" w:hAnsi="Times New Roman" w:eastAsia="仿宋_GB2312" w:cs="Times New Roman"/>
                <w:color w:val="000000"/>
                <w:kern w:val="0"/>
                <w:sz w:val="18"/>
                <w:szCs w:val="18"/>
                <w:lang w:val="en-US" w:eastAsia="zh-CN" w:bidi="ar"/>
              </w:rPr>
              <w:t>生活垃圾定期清运。运营期生活垃圾</w:t>
            </w:r>
            <w:r>
              <w:rPr>
                <w:rFonts w:hint="eastAsia" w:ascii="Times New Roman" w:hAnsi="Times New Roman" w:eastAsia="仿宋_GB2312" w:cs="Times New Roman"/>
                <w:color w:val="000000"/>
                <w:kern w:val="0"/>
                <w:sz w:val="18"/>
                <w:szCs w:val="18"/>
                <w:lang w:val="en-US" w:eastAsia="zh-CN" w:bidi="ar"/>
              </w:rPr>
              <w:t>进入本项目垃圾填埋场</w:t>
            </w:r>
            <w:r>
              <w:rPr>
                <w:rFonts w:hint="default" w:ascii="Times New Roman" w:hAnsi="Times New Roman" w:eastAsia="仿宋_GB2312" w:cs="Times New Roman"/>
                <w:color w:val="000000"/>
                <w:kern w:val="0"/>
                <w:sz w:val="18"/>
                <w:szCs w:val="18"/>
                <w:lang w:val="en-US" w:eastAsia="zh-CN" w:bidi="ar"/>
              </w:rPr>
              <w:t>处理</w:t>
            </w:r>
            <w:r>
              <w:rPr>
                <w:rFonts w:hint="eastAsia" w:ascii="Times New Roman" w:hAnsi="Times New Roman" w:eastAsia="仿宋_GB2312" w:cs="Times New Roman"/>
                <w:color w:val="000000"/>
                <w:kern w:val="0"/>
                <w:sz w:val="18"/>
                <w:szCs w:val="18"/>
                <w:lang w:val="en-US" w:eastAsia="zh-CN" w:bidi="ar"/>
              </w:rPr>
              <w:t>，化粪池污泥、渗滤液调节池污泥与渗滤液处理设施污泥均由吸污车拉运至45团污水处理厂的污泥脱水间脱水后返回填埋区填埋；废填料更换后进入项目垃圾填埋场填埋处理；</w:t>
            </w:r>
            <w:r>
              <w:rPr>
                <w:rFonts w:hint="default" w:ascii="Times New Roman" w:hAnsi="Times New Roman" w:eastAsia="仿宋_GB2312" w:cs="Times New Roman"/>
                <w:color w:val="000000"/>
                <w:kern w:val="0"/>
                <w:sz w:val="18"/>
                <w:szCs w:val="18"/>
                <w:lang w:val="en-US" w:eastAsia="zh-CN" w:bidi="ar"/>
              </w:rPr>
              <w:t>厂区设置1座40平方米的危险废物贮存间，杀虫剂等废包装瓶（袋）、废机油、废机油桶及废滤膜及滤芯经收集后暂存于危险废物贮存间内，定期交由有资质的单位处置。危险废物满足《危险废物贮存污染控制标准》（GB18597-2023）相关要求。</w:t>
            </w:r>
          </w:p>
        </w:tc>
        <w:tc>
          <w:tcPr>
            <w:tcW w:w="809" w:type="dxa"/>
            <w:tcBorders>
              <w:tl2br w:val="nil"/>
              <w:tr2bl w:val="nil"/>
            </w:tcBorders>
            <w:shd w:val="clear" w:color="auto" w:fill="auto"/>
            <w:noWrap/>
            <w:tcMar>
              <w:top w:w="12" w:type="dxa"/>
              <w:left w:w="12" w:type="dxa"/>
              <w:right w:w="12" w:type="dxa"/>
            </w:tcMar>
            <w:vAlign w:val="center"/>
          </w:tcPr>
          <w:p w14:paraId="548F8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eastAsia" w:ascii="Times New Roman" w:hAnsi="Times New Roman" w:eastAsia="仿宋_GB2312" w:cs="Times New Roman"/>
                <w:color w:val="000000"/>
                <w:kern w:val="0"/>
                <w:sz w:val="18"/>
                <w:szCs w:val="18"/>
                <w:lang w:val="en-US" w:eastAsia="zh-CN" w:bidi="ar"/>
              </w:rPr>
            </w:pPr>
            <w:r>
              <w:rPr>
                <w:rFonts w:hint="eastAsia" w:ascii="Times New Roman" w:hAnsi="Times New Roman" w:eastAsia="仿宋_GB2312" w:cs="Times New Roman"/>
                <w:color w:val="000000"/>
                <w:kern w:val="0"/>
                <w:sz w:val="18"/>
                <w:szCs w:val="18"/>
                <w:lang w:val="en-US" w:eastAsia="zh-CN" w:bidi="ar"/>
              </w:rPr>
              <w:t>项目公众参与采取三次网络公示、两次报纸公示及张贴公告的形式。</w:t>
            </w:r>
          </w:p>
          <w:p w14:paraId="6A8B1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eastAsia" w:ascii="Times New Roman" w:hAnsi="Times New Roman" w:eastAsia="仿宋_GB2312" w:cs="Times New Roman"/>
                <w:color w:val="000000"/>
                <w:kern w:val="0"/>
                <w:sz w:val="18"/>
                <w:szCs w:val="18"/>
                <w:lang w:val="en-US" w:eastAsia="zh-CN" w:bidi="ar"/>
              </w:rPr>
            </w:pPr>
            <w:r>
              <w:rPr>
                <w:rFonts w:hint="eastAsia" w:ascii="Times New Roman" w:hAnsi="Times New Roman" w:eastAsia="仿宋_GB2312" w:cs="Times New Roman"/>
                <w:color w:val="000000"/>
                <w:kern w:val="0"/>
                <w:sz w:val="18"/>
                <w:szCs w:val="18"/>
                <w:lang w:val="en-US" w:eastAsia="zh-CN" w:bidi="ar"/>
              </w:rPr>
              <w:t>公示期间未收到公众对该项目的反馈意见。</w:t>
            </w:r>
          </w:p>
          <w:p w14:paraId="0202E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仿宋" w:hAnsi="仿宋" w:eastAsia="仿宋" w:cs="仿宋"/>
                <w:color w:val="000000"/>
                <w:sz w:val="18"/>
                <w:szCs w:val="18"/>
              </w:rPr>
            </w:pPr>
            <w:r>
              <w:rPr>
                <w:rFonts w:hint="eastAsia" w:ascii="Times New Roman" w:hAnsi="Times New Roman" w:eastAsia="仿宋_GB2312" w:cs="Times New Roman"/>
                <w:color w:val="000000"/>
                <w:kern w:val="0"/>
                <w:sz w:val="18"/>
                <w:szCs w:val="18"/>
                <w:lang w:val="en-US" w:eastAsia="zh-CN" w:bidi="ar"/>
              </w:rPr>
              <w:t>公众参与方式、程序均符合《环境影响评价公众参与办法》（生态环境部4号令）的有关规定。</w:t>
            </w:r>
          </w:p>
        </w:tc>
      </w:tr>
    </w:tbl>
    <w:p w14:paraId="787546C6">
      <w:pPr>
        <w:rPr>
          <w:rFonts w:hint="eastAsia" w:ascii="微软雅黑" w:hAnsi="微软雅黑" w:eastAsia="微软雅黑" w:cs="微软雅黑"/>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DCB4EC4D-D7BC-4C64-AA0F-7AE2C3D3776A}"/>
  </w:font>
  <w:font w:name="方正小标宋简体">
    <w:panose1 w:val="03000509000000000000"/>
    <w:charset w:val="86"/>
    <w:family w:val="auto"/>
    <w:pitch w:val="default"/>
    <w:sig w:usb0="00000001" w:usb1="080E0000" w:usb2="00000000" w:usb3="00000000" w:csb0="00040000" w:csb1="00000000"/>
    <w:embedRegular r:id="rId2" w:fontKey="{75AFF9C2-C630-44CE-B1B7-FF6C13CE16EB}"/>
  </w:font>
  <w:font w:name="仿宋">
    <w:panose1 w:val="02010609060101010101"/>
    <w:charset w:val="86"/>
    <w:family w:val="modern"/>
    <w:pitch w:val="default"/>
    <w:sig w:usb0="800002BF" w:usb1="38CF7CFA" w:usb2="00000016" w:usb3="00000000" w:csb0="00040001" w:csb1="00000000"/>
    <w:embedRegular r:id="rId3" w:fontKey="{59F3914C-8969-46ED-BC6A-74D7E982B8F1}"/>
  </w:font>
  <w:font w:name="仿宋_GB2312">
    <w:panose1 w:val="02010609030101010101"/>
    <w:charset w:val="86"/>
    <w:family w:val="modern"/>
    <w:pitch w:val="default"/>
    <w:sig w:usb0="00000001" w:usb1="080E0000" w:usb2="00000000" w:usb3="00000000" w:csb0="00040000" w:csb1="00000000"/>
    <w:embedRegular r:id="rId4" w:fontKey="{4483CBCC-30E1-415D-8982-04C75BE65A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F559C8"/>
    <w:rsid w:val="00F56885"/>
    <w:rsid w:val="00F57396"/>
    <w:rsid w:val="00F63495"/>
    <w:rsid w:val="00F74729"/>
    <w:rsid w:val="00F75288"/>
    <w:rsid w:val="00F92700"/>
    <w:rsid w:val="00F9350E"/>
    <w:rsid w:val="01F3608E"/>
    <w:rsid w:val="02E1288E"/>
    <w:rsid w:val="034F0B7A"/>
    <w:rsid w:val="043E19A3"/>
    <w:rsid w:val="046C4E0F"/>
    <w:rsid w:val="04AC102F"/>
    <w:rsid w:val="05385465"/>
    <w:rsid w:val="058E74C9"/>
    <w:rsid w:val="05AD04C8"/>
    <w:rsid w:val="06450013"/>
    <w:rsid w:val="06AA444A"/>
    <w:rsid w:val="0708351A"/>
    <w:rsid w:val="083D3697"/>
    <w:rsid w:val="091A360F"/>
    <w:rsid w:val="0B226176"/>
    <w:rsid w:val="0D9E6986"/>
    <w:rsid w:val="0E7732C5"/>
    <w:rsid w:val="0E835B7C"/>
    <w:rsid w:val="0FC25C6E"/>
    <w:rsid w:val="10167505"/>
    <w:rsid w:val="10170A8F"/>
    <w:rsid w:val="10815436"/>
    <w:rsid w:val="10BA4216"/>
    <w:rsid w:val="12217B86"/>
    <w:rsid w:val="123C09A1"/>
    <w:rsid w:val="124F624D"/>
    <w:rsid w:val="126F417E"/>
    <w:rsid w:val="13331AE4"/>
    <w:rsid w:val="138959E3"/>
    <w:rsid w:val="14473370"/>
    <w:rsid w:val="147839C4"/>
    <w:rsid w:val="14AB2DF5"/>
    <w:rsid w:val="157FA139"/>
    <w:rsid w:val="15EF415A"/>
    <w:rsid w:val="18654306"/>
    <w:rsid w:val="18731F9B"/>
    <w:rsid w:val="1A4563DB"/>
    <w:rsid w:val="1B82353E"/>
    <w:rsid w:val="1BD14A1C"/>
    <w:rsid w:val="1BD9327F"/>
    <w:rsid w:val="1C980375"/>
    <w:rsid w:val="1DFB4B0E"/>
    <w:rsid w:val="1E28404A"/>
    <w:rsid w:val="1E290C61"/>
    <w:rsid w:val="1E906667"/>
    <w:rsid w:val="1FD91AA0"/>
    <w:rsid w:val="1FEB4ADC"/>
    <w:rsid w:val="21012835"/>
    <w:rsid w:val="22CE29CA"/>
    <w:rsid w:val="242A409C"/>
    <w:rsid w:val="25FBB4CF"/>
    <w:rsid w:val="2622709F"/>
    <w:rsid w:val="26CA4CA5"/>
    <w:rsid w:val="27736594"/>
    <w:rsid w:val="28337089"/>
    <w:rsid w:val="285611FE"/>
    <w:rsid w:val="2A5902D3"/>
    <w:rsid w:val="2AFB5F99"/>
    <w:rsid w:val="2B6FAADE"/>
    <w:rsid w:val="2C56509E"/>
    <w:rsid w:val="2DAD524B"/>
    <w:rsid w:val="302763D4"/>
    <w:rsid w:val="324448ED"/>
    <w:rsid w:val="33953AD8"/>
    <w:rsid w:val="33EC6D45"/>
    <w:rsid w:val="3404280C"/>
    <w:rsid w:val="342B6C3B"/>
    <w:rsid w:val="34474DD2"/>
    <w:rsid w:val="34D31A54"/>
    <w:rsid w:val="34DB26F8"/>
    <w:rsid w:val="35EC5060"/>
    <w:rsid w:val="35F9013B"/>
    <w:rsid w:val="36B47640"/>
    <w:rsid w:val="3829658E"/>
    <w:rsid w:val="3870241E"/>
    <w:rsid w:val="38BE13DB"/>
    <w:rsid w:val="38F16489"/>
    <w:rsid w:val="39080480"/>
    <w:rsid w:val="399F8A65"/>
    <w:rsid w:val="3A3B2671"/>
    <w:rsid w:val="3ABEE512"/>
    <w:rsid w:val="3B912340"/>
    <w:rsid w:val="3D821FA8"/>
    <w:rsid w:val="3D964ECC"/>
    <w:rsid w:val="3DBF1004"/>
    <w:rsid w:val="3EFA6835"/>
    <w:rsid w:val="3F3C4863"/>
    <w:rsid w:val="3F500557"/>
    <w:rsid w:val="3F5F458B"/>
    <w:rsid w:val="3F8F6459"/>
    <w:rsid w:val="40426A2B"/>
    <w:rsid w:val="408A6102"/>
    <w:rsid w:val="40BA27A7"/>
    <w:rsid w:val="41B644C2"/>
    <w:rsid w:val="41D6542A"/>
    <w:rsid w:val="426A6AEC"/>
    <w:rsid w:val="429C09DF"/>
    <w:rsid w:val="44897EAA"/>
    <w:rsid w:val="44D73F50"/>
    <w:rsid w:val="44E977E0"/>
    <w:rsid w:val="45D7436E"/>
    <w:rsid w:val="4695483C"/>
    <w:rsid w:val="46C5407D"/>
    <w:rsid w:val="477D57DD"/>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764512D"/>
    <w:rsid w:val="57C8113E"/>
    <w:rsid w:val="58E62564"/>
    <w:rsid w:val="596D4A2C"/>
    <w:rsid w:val="5A0E1D6B"/>
    <w:rsid w:val="5A6324D2"/>
    <w:rsid w:val="5A7C34DF"/>
    <w:rsid w:val="5AC74CCE"/>
    <w:rsid w:val="5CFFCD0A"/>
    <w:rsid w:val="5D004633"/>
    <w:rsid w:val="5D930818"/>
    <w:rsid w:val="5D990F8E"/>
    <w:rsid w:val="5E423C9A"/>
    <w:rsid w:val="5E7FF9BA"/>
    <w:rsid w:val="5EA77EBF"/>
    <w:rsid w:val="5ECF650F"/>
    <w:rsid w:val="5FDE5812"/>
    <w:rsid w:val="617D1584"/>
    <w:rsid w:val="61FE0917"/>
    <w:rsid w:val="62847E91"/>
    <w:rsid w:val="63C811DC"/>
    <w:rsid w:val="64366A3D"/>
    <w:rsid w:val="660F30F2"/>
    <w:rsid w:val="667C005C"/>
    <w:rsid w:val="66D10E74"/>
    <w:rsid w:val="66EE2624"/>
    <w:rsid w:val="677B697A"/>
    <w:rsid w:val="67A57018"/>
    <w:rsid w:val="67F7261E"/>
    <w:rsid w:val="68C53EAA"/>
    <w:rsid w:val="68C75093"/>
    <w:rsid w:val="68ED071C"/>
    <w:rsid w:val="6A0A597F"/>
    <w:rsid w:val="6BA82065"/>
    <w:rsid w:val="6BD57D6A"/>
    <w:rsid w:val="6BD77BCB"/>
    <w:rsid w:val="6CF796A2"/>
    <w:rsid w:val="6E6A5AD6"/>
    <w:rsid w:val="6EDA733E"/>
    <w:rsid w:val="6FF3138F"/>
    <w:rsid w:val="70650C41"/>
    <w:rsid w:val="720A6395"/>
    <w:rsid w:val="739E6ADB"/>
    <w:rsid w:val="73AE523B"/>
    <w:rsid w:val="74026044"/>
    <w:rsid w:val="7405709B"/>
    <w:rsid w:val="743C63D3"/>
    <w:rsid w:val="75897E51"/>
    <w:rsid w:val="75BE2725"/>
    <w:rsid w:val="75FF21C6"/>
    <w:rsid w:val="76DB0611"/>
    <w:rsid w:val="77FF60D9"/>
    <w:rsid w:val="795F61DB"/>
    <w:rsid w:val="79FE411D"/>
    <w:rsid w:val="7A0D74F1"/>
    <w:rsid w:val="7A857688"/>
    <w:rsid w:val="7AFE9D87"/>
    <w:rsid w:val="7AFF2FB3"/>
    <w:rsid w:val="7B5F2BFA"/>
    <w:rsid w:val="7BBE5CD9"/>
    <w:rsid w:val="7CD97B5E"/>
    <w:rsid w:val="7CFDFD23"/>
    <w:rsid w:val="7D292894"/>
    <w:rsid w:val="7D8F4C2B"/>
    <w:rsid w:val="7D985324"/>
    <w:rsid w:val="7DBBFCF2"/>
    <w:rsid w:val="7DE3400C"/>
    <w:rsid w:val="7DFFB6AC"/>
    <w:rsid w:val="7EBF39EF"/>
    <w:rsid w:val="7F3D7598"/>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70e4bdfe-24eb-44c4-8664-0f57075fe272</errorID>
      <errorWord>垃圾填埋区</errorWord>
      <group>L1_Knowledge</group>
      <groupName>知识性问题</groupName>
      <ability>L2_Term</ability>
      <abilityName>专业术语</abilityName>
      <candidateList>
        <item>垃圾填埋场</item>
      </candidateList>
      <explain/>
      <paraID>2E688282</paraID>
      <start>37</start>
      <end>42</end>
      <status>ignored</status>
      <modifiedWord/>
      <trackRevisions>false</trackRevisions>
    </reviewItem>
    <reviewItem>
      <errorID>8ff79436-b116-4469-8edf-41415158af4b</errorID>
      <errorWord>消音</errorWord>
      <group>L1_Word</group>
      <groupName>字词问题</groupName>
      <ability>L2_Typo</ability>
      <abilityName>字词错误</abilityName>
      <candidateList>
        <item>消声</item>
      </candidateList>
      <explain/>
      <paraID>2750CC43</paraID>
      <start>99</start>
      <end>101</end>
      <status>ignored</status>
      <modifiedWord/>
      <trackRevisions>false</trackRevisions>
    </reviewItem>
  </reviewItems>
  <config/>
</contractReview>
</file>

<file path=customXml/itemProps1.xml><?xml version="1.0" encoding="utf-8"?>
<ds:datastoreItem xmlns:ds="http://schemas.openxmlformats.org/officeDocument/2006/customXml" ds:itemID="{cae1e539-8577-4738-85da-d6958117eb12}">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2</Pages>
  <Words>1683</Words>
  <Characters>1863</Characters>
  <Lines>11</Lines>
  <Paragraphs>3</Paragraphs>
  <TotalTime>18</TotalTime>
  <ScaleCrop>false</ScaleCrop>
  <LinksUpToDate>false</LinksUpToDate>
  <CharactersWithSpaces>1863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2025-09-03T11:25:00Z</cp:lastPrinted>
  <dcterms:modified xsi:type="dcterms:W3CDTF">2025-12-22T01:52:30Z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332412424_cloud</vt:lpwstr>
  </property>
  <property fmtid="{D5CDD505-2E9C-101B-9397-08002B2CF9AE}" pid="4" name="ICV">
    <vt:lpwstr>FE7AE17019FE4C3E91C766CC2D0FBDF9_13</vt:lpwstr>
  </property>
  <property fmtid="{D5CDD505-2E9C-101B-9397-08002B2CF9AE}" pid="5" name="KSOTemplateDocerSaveRecord">
    <vt:lpwstr>eyJoZGlkIjoiNTU0ZmIwYTQ3NzlmZGUxZmU3Zjk0M2IyZTNmM2IxNjAiLCJ1c2VySWQiOiIxMDU2NTI2MzgwIn0=</vt:lpwstr>
  </property>
</Properties>
</file>