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91A0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关于印发《第三师图木舒克市困难残疾人生活补贴和重度残疾人护理补贴实施方案》</w:t>
      </w:r>
    </w:p>
    <w:p w14:paraId="170C6F1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的通知</w:t>
      </w:r>
    </w:p>
    <w:bookmarkEnd w:id="0"/>
    <w:p w14:paraId="4FA6AB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rPr>
      </w:pPr>
    </w:p>
    <w:p w14:paraId="2C2A0F9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师市民政发〔2025〕</w:t>
      </w:r>
      <w:r>
        <w:rPr>
          <w:rFonts w:hint="default" w:ascii="Times New Roman" w:hAnsi="Times New Roman" w:eastAsia="楷体_GB2312" w:cs="Times New Roman"/>
          <w:sz w:val="32"/>
          <w:szCs w:val="32"/>
          <w:lang w:val="en-US" w:eastAsia="zh-CN"/>
        </w:rPr>
        <w:t>5</w:t>
      </w:r>
      <w:r>
        <w:rPr>
          <w:rFonts w:hint="default" w:ascii="Times New Roman" w:hAnsi="Times New Roman" w:eastAsia="楷体_GB2312" w:cs="Times New Roman"/>
          <w:sz w:val="32"/>
          <w:szCs w:val="32"/>
        </w:rPr>
        <w:t>号</w:t>
      </w:r>
    </w:p>
    <w:p w14:paraId="04B1957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仿宋_GB2312" w:cs="Times New Roman"/>
          <w:sz w:val="32"/>
          <w:szCs w:val="32"/>
        </w:rPr>
      </w:pPr>
    </w:p>
    <w:p w14:paraId="05F4910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各团场（镇）</w:t>
      </w:r>
      <w:r>
        <w:rPr>
          <w:rFonts w:hint="default" w:ascii="Times New Roman" w:hAnsi="Times New Roman" w:eastAsia="仿宋_GB2312" w:cs="Times New Roman"/>
          <w:sz w:val="32"/>
          <w:szCs w:val="32"/>
          <w:lang w:val="en-US" w:eastAsia="zh-CN"/>
        </w:rPr>
        <w:t>党政办</w:t>
      </w:r>
      <w:r>
        <w:rPr>
          <w:rFonts w:hint="default" w:ascii="Times New Roman" w:hAnsi="Times New Roman" w:eastAsia="仿宋_GB2312" w:cs="Times New Roman"/>
          <w:sz w:val="32"/>
          <w:szCs w:val="32"/>
        </w:rPr>
        <w:t>、街道</w:t>
      </w:r>
      <w:r>
        <w:rPr>
          <w:rFonts w:hint="default" w:ascii="Times New Roman" w:hAnsi="Times New Roman" w:eastAsia="仿宋_GB2312" w:cs="Times New Roman"/>
          <w:sz w:val="32"/>
          <w:szCs w:val="32"/>
          <w:lang w:val="en-US" w:eastAsia="zh-CN"/>
        </w:rPr>
        <w:t>综合科：</w:t>
      </w:r>
    </w:p>
    <w:p w14:paraId="61A7FF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《第三师图木舒克市困难残疾人生活补贴和重度残疾人护理补贴实施方案》已经师市民政局2025年第3次党组（扩大）会议同意，现印发给你们，请结合实际抓好贯彻落实。</w:t>
      </w:r>
    </w:p>
    <w:p w14:paraId="1247C1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p>
    <w:p w14:paraId="0199083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14:paraId="67A6BF07">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default" w:ascii="Times New Roman" w:hAnsi="Times New Roman" w:eastAsia="仿宋_GB2312" w:cs="Times New Roman"/>
          <w:sz w:val="32"/>
          <w:szCs w:val="32"/>
          <w:lang w:val="en-US" w:eastAsia="zh-CN"/>
        </w:rPr>
      </w:pPr>
    </w:p>
    <w:p w14:paraId="33FF21F6">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第三师图木舒克市民政局</w:t>
      </w:r>
    </w:p>
    <w:p w14:paraId="29DF6F71">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2025年2月7日</w:t>
      </w:r>
    </w:p>
    <w:p w14:paraId="42EA51A5">
      <w:pPr>
        <w:pStyle w:val="5"/>
        <w:jc w:val="left"/>
        <w:rPr>
          <w:rFonts w:hint="default" w:ascii="Times New Roman" w:hAnsi="Times New Roman" w:eastAsia="仿宋_GB2312" w:cs="Times New Roman"/>
          <w:sz w:val="32"/>
          <w:szCs w:val="32"/>
          <w:lang w:val="en-US" w:eastAsia="zh-CN"/>
        </w:rPr>
      </w:pPr>
    </w:p>
    <w:p w14:paraId="101A1BAB">
      <w:pPr>
        <w:pStyle w:val="5"/>
        <w:rPr>
          <w:rFonts w:hint="default" w:ascii="Times New Roman" w:hAnsi="Times New Roman" w:cs="Times New Roman"/>
          <w:i w:val="0"/>
          <w:iCs w:val="0"/>
          <w:caps w:val="0"/>
          <w:color w:val="auto"/>
          <w:spacing w:val="0"/>
          <w:kern w:val="0"/>
          <w:sz w:val="32"/>
          <w:szCs w:val="32"/>
          <w:shd w:val="clear" w:color="auto" w:fill="FFFFFF"/>
          <w:lang w:val="en-US" w:eastAsia="zh-CN" w:bidi="ar"/>
        </w:rPr>
      </w:pPr>
    </w:p>
    <w:p w14:paraId="4B6790A7">
      <w:pPr>
        <w:pStyle w:val="5"/>
        <w:rPr>
          <w:rFonts w:hint="default" w:ascii="Times New Roman" w:hAnsi="Times New Roman" w:cs="Times New Roman"/>
          <w:i w:val="0"/>
          <w:iCs w:val="0"/>
          <w:caps w:val="0"/>
          <w:color w:val="auto"/>
          <w:spacing w:val="0"/>
          <w:kern w:val="0"/>
          <w:sz w:val="32"/>
          <w:szCs w:val="32"/>
          <w:shd w:val="clear" w:color="auto" w:fill="FFFFFF"/>
          <w:lang w:val="en-US" w:eastAsia="zh-CN" w:bidi="ar"/>
        </w:rPr>
      </w:pPr>
    </w:p>
    <w:p w14:paraId="3F9D30CA">
      <w:pPr>
        <w:pStyle w:val="5"/>
        <w:rPr>
          <w:rFonts w:hint="default" w:ascii="Times New Roman" w:hAnsi="Times New Roman" w:cs="Times New Roman"/>
          <w:i w:val="0"/>
          <w:iCs w:val="0"/>
          <w:caps w:val="0"/>
          <w:color w:val="auto"/>
          <w:spacing w:val="0"/>
          <w:kern w:val="0"/>
          <w:sz w:val="32"/>
          <w:szCs w:val="32"/>
          <w:shd w:val="clear" w:color="auto" w:fill="FFFFFF"/>
          <w:lang w:val="en-US" w:eastAsia="zh-CN" w:bidi="ar"/>
        </w:rPr>
      </w:pPr>
    </w:p>
    <w:p w14:paraId="5E9DFD0D">
      <w:pPr>
        <w:pStyle w:val="5"/>
        <w:rPr>
          <w:rFonts w:hint="default" w:ascii="Times New Roman" w:hAnsi="Times New Roman" w:cs="Times New Roman"/>
          <w:i w:val="0"/>
          <w:iCs w:val="0"/>
          <w:caps w:val="0"/>
          <w:color w:val="auto"/>
          <w:spacing w:val="0"/>
          <w:kern w:val="0"/>
          <w:sz w:val="32"/>
          <w:szCs w:val="32"/>
          <w:shd w:val="clear" w:color="auto" w:fill="FFFFFF"/>
          <w:lang w:val="en-US" w:eastAsia="zh-CN" w:bidi="ar"/>
        </w:rPr>
      </w:pPr>
    </w:p>
    <w:p w14:paraId="5D3DABA9">
      <w:pPr>
        <w:pStyle w:val="5"/>
        <w:rPr>
          <w:rFonts w:hint="default" w:ascii="Times New Roman" w:hAnsi="Times New Roman" w:cs="Times New Roman"/>
          <w:i w:val="0"/>
          <w:iCs w:val="0"/>
          <w:caps w:val="0"/>
          <w:color w:val="auto"/>
          <w:spacing w:val="0"/>
          <w:kern w:val="0"/>
          <w:sz w:val="32"/>
          <w:szCs w:val="32"/>
          <w:shd w:val="clear" w:color="auto" w:fill="FFFFFF"/>
          <w:lang w:val="en-US" w:eastAsia="zh-CN" w:bidi="ar"/>
        </w:rPr>
      </w:pPr>
    </w:p>
    <w:p w14:paraId="2DDA50A2">
      <w:pPr>
        <w:pStyle w:val="5"/>
        <w:rPr>
          <w:rFonts w:hint="default" w:ascii="Times New Roman" w:hAnsi="Times New Roman" w:cs="Times New Roman"/>
          <w:i w:val="0"/>
          <w:iCs w:val="0"/>
          <w:caps w:val="0"/>
          <w:color w:val="auto"/>
          <w:spacing w:val="0"/>
          <w:kern w:val="0"/>
          <w:sz w:val="32"/>
          <w:szCs w:val="32"/>
          <w:shd w:val="clear" w:color="auto" w:fill="FFFFFF"/>
          <w:lang w:val="en-US" w:eastAsia="zh-CN" w:bidi="ar"/>
        </w:rPr>
      </w:pPr>
    </w:p>
    <w:p w14:paraId="486A96D6">
      <w:pPr>
        <w:pStyle w:val="4"/>
        <w:rPr>
          <w:rFonts w:hint="default"/>
          <w:lang w:val="en-US" w:eastAsia="zh-CN"/>
        </w:rPr>
      </w:pPr>
    </w:p>
    <w:p w14:paraId="366C51D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44"/>
          <w:szCs w:val="44"/>
          <w:lang w:val="en-US" w:eastAsia="zh-CN"/>
        </w:rPr>
        <w:t>第三师图木舒克市困难残疾人生活补贴和重度残疾人护理补贴实施方案</w:t>
      </w:r>
    </w:p>
    <w:p w14:paraId="271115F0">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方正仿宋简体" w:cs="Times New Roman"/>
          <w:color w:val="auto"/>
          <w:sz w:val="32"/>
          <w:szCs w:val="32"/>
        </w:rPr>
      </w:pPr>
    </w:p>
    <w:p w14:paraId="7449A3B7">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仿宋_GB2312" w:cs="Times New Roman"/>
          <w:color w:val="auto"/>
          <w:sz w:val="32"/>
          <w:szCs w:val="32"/>
          <w:highlight w:val="none"/>
        </w:rPr>
        <w:t>根据《</w:t>
      </w:r>
      <w:r>
        <w:rPr>
          <w:rFonts w:hint="default" w:ascii="Times New Roman" w:hAnsi="Times New Roman" w:eastAsia="仿宋_GB2312" w:cs="Times New Roman"/>
          <w:color w:val="auto"/>
          <w:sz w:val="32"/>
          <w:szCs w:val="32"/>
          <w:highlight w:val="none"/>
          <w:lang w:val="en-US" w:eastAsia="zh-CN"/>
        </w:rPr>
        <w:t>兵团关于建立困难残疾人生活补贴和重度残疾人护理补贴制度的实施意见</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新兵发〔2016〕32号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民政部 财政部 中国残联关于加强残疾人两项补贴精准管理的意见</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民发〔2022〕79号</w:t>
      </w:r>
      <w:r>
        <w:rPr>
          <w:rFonts w:hint="default" w:ascii="Times New Roman" w:hAnsi="Times New Roman" w:eastAsia="仿宋_GB2312" w:cs="Times New Roman"/>
          <w:color w:val="auto"/>
          <w:sz w:val="32"/>
          <w:szCs w:val="32"/>
          <w:highlight w:val="none"/>
          <w:lang w:eastAsia="zh-CN"/>
        </w:rPr>
        <w:t>）、《关于转发</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民政部财政部中国残联关于进一步完善困难残疾人生活补贴和重度残疾人护理补贴制度的意见</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的通知》（兵民政发〔2022〕1号）、《关于调整残疾人两项补贴初审公示时间的通知》（兵民政函〔2024〕20号）</w:t>
      </w:r>
      <w:r>
        <w:rPr>
          <w:rFonts w:hint="default" w:ascii="Times New Roman" w:hAnsi="Times New Roman" w:eastAsia="仿宋_GB2312" w:cs="Times New Roman"/>
          <w:color w:val="auto"/>
          <w:sz w:val="32"/>
          <w:szCs w:val="32"/>
          <w:highlight w:val="none"/>
        </w:rPr>
        <w:t>的规定，制定本</w:t>
      </w:r>
      <w:r>
        <w:rPr>
          <w:rFonts w:hint="default" w:ascii="Times New Roman" w:hAnsi="Times New Roman" w:eastAsia="仿宋_GB2312" w:cs="Times New Roman"/>
          <w:color w:val="auto"/>
          <w:sz w:val="32"/>
          <w:szCs w:val="32"/>
          <w:highlight w:val="none"/>
          <w:lang w:val="en-US" w:eastAsia="zh-CN"/>
        </w:rPr>
        <w:t>方案</w:t>
      </w:r>
      <w:r>
        <w:rPr>
          <w:rFonts w:hint="default" w:ascii="Times New Roman" w:hAnsi="Times New Roman" w:eastAsia="仿宋_GB2312" w:cs="Times New Roman"/>
          <w:color w:val="auto"/>
          <w:sz w:val="32"/>
          <w:szCs w:val="32"/>
          <w:highlight w:val="none"/>
        </w:rPr>
        <w:t>。</w:t>
      </w:r>
    </w:p>
    <w:p w14:paraId="2BE2B65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一、</w:t>
      </w:r>
      <w:r>
        <w:rPr>
          <w:rFonts w:hint="default" w:ascii="Times New Roman" w:hAnsi="Times New Roman" w:eastAsia="黑体" w:cs="Times New Roman"/>
          <w:b w:val="0"/>
          <w:bCs w:val="0"/>
          <w:color w:val="auto"/>
          <w:sz w:val="32"/>
          <w:szCs w:val="32"/>
        </w:rPr>
        <w:t>补贴对象</w:t>
      </w:r>
    </w:p>
    <w:p w14:paraId="18E1C759">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lang w:val="en-US" w:eastAsia="zh-CN"/>
        </w:rPr>
        <w:t>困难残疾人生活补贴对象为具有师市户籍、持有效的《中华人民共和国残疾人证》（以下简称《残疾证》）的师市低保、低保边缘家庭中的残疾人。</w:t>
      </w:r>
    </w:p>
    <w:p w14:paraId="39A0DD49">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（二）重度残疾人护理补贴对象为具有师市户籍、持有效《残疾证》、残疾等级被评定为一级、二级的重度残疾人和三级、四级智力及精神残疾人。</w:t>
      </w:r>
    </w:p>
    <w:p w14:paraId="5F89F17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二、</w:t>
      </w:r>
      <w:r>
        <w:rPr>
          <w:rFonts w:hint="default" w:ascii="Times New Roman" w:hAnsi="Times New Roman" w:eastAsia="黑体" w:cs="Times New Roman"/>
          <w:b w:val="0"/>
          <w:bCs w:val="0"/>
          <w:color w:val="auto"/>
          <w:sz w:val="32"/>
          <w:szCs w:val="32"/>
        </w:rPr>
        <w:t>补贴标准</w:t>
      </w:r>
    </w:p>
    <w:p w14:paraId="0FCB18CE">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师市困难残疾人生活补贴和重度残疾人护理补贴现行标准均为120元/人·月。</w:t>
      </w:r>
    </w:p>
    <w:p w14:paraId="3DE9896C">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如遇困难残疾人生活补贴和重度残疾人护理补贴标准调整，将依据兵团民政局相关文件执行。</w:t>
      </w:r>
    </w:p>
    <w:p w14:paraId="179EAC0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三、办理流程</w:t>
      </w:r>
    </w:p>
    <w:p w14:paraId="5FC25CA3">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640" w:firstLineChars="200"/>
        <w:jc w:val="left"/>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楷体_GB2312" w:cs="Times New Roman"/>
          <w:color w:val="auto"/>
          <w:sz w:val="32"/>
          <w:szCs w:val="32"/>
          <w:highlight w:val="none"/>
          <w:lang w:val="en-US" w:eastAsia="zh-CN"/>
        </w:rPr>
        <w:t>（一）申请。</w:t>
      </w:r>
      <w:r>
        <w:rPr>
          <w:rFonts w:hint="default" w:ascii="Times New Roman" w:hAnsi="Times New Roman" w:eastAsia="仿宋_GB2312" w:cs="Times New Roman"/>
          <w:color w:val="auto"/>
          <w:sz w:val="32"/>
          <w:szCs w:val="32"/>
          <w:highlight w:val="none"/>
        </w:rPr>
        <w:t>由残疾人（或委托人）持有</w:t>
      </w:r>
      <w:r>
        <w:rPr>
          <w:rFonts w:hint="default" w:ascii="Times New Roman" w:hAnsi="Times New Roman" w:eastAsia="仿宋_GB2312" w:cs="Times New Roman"/>
          <w:color w:val="auto"/>
          <w:sz w:val="32"/>
          <w:szCs w:val="32"/>
          <w:highlight w:val="none"/>
          <w:lang w:val="en-US" w:eastAsia="zh-CN"/>
        </w:rPr>
        <w:t>效</w:t>
      </w:r>
      <w:r>
        <w:rPr>
          <w:rFonts w:hint="default" w:ascii="Times New Roman" w:hAnsi="Times New Roman" w:eastAsia="仿宋_GB2312" w:cs="Times New Roman"/>
          <w:color w:val="auto"/>
          <w:sz w:val="32"/>
          <w:szCs w:val="32"/>
          <w:highlight w:val="none"/>
        </w:rPr>
        <w:t>残疾人证、居民身份证、户口簿</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、银行卡复印件，</w:t>
      </w:r>
      <w:r>
        <w:rPr>
          <w:rFonts w:hint="default" w:ascii="Times New Roman" w:hAnsi="Times New Roman" w:eastAsia="仿宋_GB2312" w:cs="Times New Roman"/>
          <w:color w:val="auto"/>
          <w:kern w:val="0"/>
          <w:sz w:val="32"/>
          <w:szCs w:val="32"/>
          <w:highlight w:val="none"/>
          <w:lang w:val="en-US" w:eastAsia="zh-CN" w:bidi="ar"/>
        </w:rPr>
        <w:t>1张 2寸彩色证件照片，到户籍地的连队、社区办理申请手续，填写《第三师图木舒克市残疾人“两项补贴”申请审批表》（附件 2，以下简称《审批表》）、承诺书。</w:t>
      </w:r>
    </w:p>
    <w:p w14:paraId="52F51DD6">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640" w:firstLineChars="200"/>
        <w:jc w:val="left"/>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由监护人或代理人代为办理申请手续的，应提供监护人或代理人的身份证原件及复印件，代理人还应当提交委托书。</w:t>
      </w:r>
    </w:p>
    <w:p w14:paraId="64AC3F48">
      <w:pPr>
        <w:keepNext w:val="0"/>
        <w:keepLines w:val="0"/>
        <w:pageBreakBefore w:val="0"/>
        <w:widowControl/>
        <w:suppressLineNumbers w:val="0"/>
        <w:kinsoku/>
        <w:wordWrap/>
        <w:overflowPunct/>
        <w:topLinePunct w:val="0"/>
        <w:autoSpaceDE/>
        <w:autoSpaceDN/>
        <w:bidi w:val="0"/>
        <w:adjustRightInd w:val="0"/>
        <w:snapToGrid w:val="0"/>
        <w:spacing w:line="560" w:lineRule="exact"/>
        <w:ind w:leftChars="0" w:firstLine="640" w:firstLineChars="200"/>
        <w:jc w:val="left"/>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（二）审核。</w:t>
      </w:r>
    </w:p>
    <w:p w14:paraId="332EC99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60" w:lineRule="exact"/>
        <w:ind w:leftChars="0" w:firstLine="960" w:firstLineChars="300"/>
        <w:jc w:val="left"/>
        <w:textAlignment w:val="auto"/>
        <w:rPr>
          <w:rFonts w:hint="default" w:ascii="Times New Roman" w:hAnsi="Times New Roman" w:eastAsia="仿宋_GB2312" w:cs="Times New Roman"/>
          <w:color w:val="auto"/>
          <w:kern w:val="0"/>
          <w:sz w:val="32"/>
          <w:szCs w:val="32"/>
          <w:highlight w:val="none"/>
          <w:lang w:eastAsia="zh-CN" w:bidi="ar"/>
        </w:rPr>
      </w:pPr>
      <w:r>
        <w:rPr>
          <w:rFonts w:hint="default" w:ascii="Times New Roman" w:hAnsi="Times New Roman" w:eastAsia="仿宋_GB2312" w:cs="Times New Roman"/>
          <w:b w:val="0"/>
          <w:bCs w:val="0"/>
          <w:color w:val="auto"/>
          <w:kern w:val="0"/>
          <w:sz w:val="32"/>
          <w:szCs w:val="32"/>
          <w:highlight w:val="none"/>
          <w:lang w:eastAsia="zh-CN" w:bidi="ar"/>
        </w:rPr>
        <w:t>1.线下办理。连</w:t>
      </w:r>
      <w:r>
        <w:rPr>
          <w:rFonts w:hint="default" w:ascii="Times New Roman" w:hAnsi="Times New Roman" w:eastAsia="仿宋_GB2312" w:cs="Times New Roman"/>
          <w:color w:val="auto"/>
          <w:kern w:val="0"/>
          <w:sz w:val="32"/>
          <w:szCs w:val="32"/>
          <w:highlight w:val="none"/>
          <w:lang w:eastAsia="zh-CN" w:bidi="ar"/>
        </w:rPr>
        <w:t>队（社区）在3个工作日内完成对申请人基本情况、证件及相关材料的初审，并将初审材料报送团场（镇）、街道残联业务部门。残联业务部门审核申请人的残疾人证并签署审核意见，随后将材料转送团场（镇）、街道民政业务部门进行审</w:t>
      </w:r>
      <w:r>
        <w:rPr>
          <w:rFonts w:hint="default" w:ascii="Times New Roman" w:hAnsi="Times New Roman" w:eastAsia="仿宋_GB2312" w:cs="Times New Roman"/>
          <w:color w:val="auto"/>
          <w:kern w:val="0"/>
          <w:sz w:val="32"/>
          <w:szCs w:val="32"/>
          <w:highlight w:val="none"/>
          <w:lang w:val="en-US" w:eastAsia="zh-CN" w:bidi="ar"/>
        </w:rPr>
        <w:t>核</w:t>
      </w:r>
      <w:r>
        <w:rPr>
          <w:rFonts w:hint="default" w:ascii="Times New Roman" w:hAnsi="Times New Roman" w:eastAsia="仿宋_GB2312" w:cs="Times New Roman"/>
          <w:color w:val="auto"/>
          <w:kern w:val="0"/>
          <w:sz w:val="32"/>
          <w:szCs w:val="32"/>
          <w:highlight w:val="none"/>
          <w:lang w:eastAsia="zh-CN" w:bidi="ar"/>
        </w:rPr>
        <w:t>。民政业务部门通过新疆生产建设兵团社会救助业务信息系统核实申请人低保等信息后，签署审</w:t>
      </w:r>
      <w:r>
        <w:rPr>
          <w:rFonts w:hint="default" w:ascii="Times New Roman" w:hAnsi="Times New Roman" w:eastAsia="仿宋_GB2312" w:cs="Times New Roman"/>
          <w:color w:val="auto"/>
          <w:kern w:val="0"/>
          <w:sz w:val="32"/>
          <w:szCs w:val="32"/>
          <w:highlight w:val="none"/>
          <w:lang w:val="en-US" w:eastAsia="zh-CN" w:bidi="ar"/>
        </w:rPr>
        <w:t>核</w:t>
      </w:r>
      <w:r>
        <w:rPr>
          <w:rFonts w:hint="default" w:ascii="Times New Roman" w:hAnsi="Times New Roman" w:eastAsia="仿宋_GB2312" w:cs="Times New Roman"/>
          <w:color w:val="auto"/>
          <w:kern w:val="0"/>
          <w:sz w:val="32"/>
          <w:szCs w:val="32"/>
          <w:highlight w:val="none"/>
          <w:lang w:eastAsia="zh-CN" w:bidi="ar"/>
        </w:rPr>
        <w:t>意见，并公示5个自然日。如无异议，民政业务部门将相关材料报团场（镇）、街道审定并签署审</w:t>
      </w:r>
      <w:r>
        <w:rPr>
          <w:rFonts w:hint="default" w:ascii="Times New Roman" w:hAnsi="Times New Roman" w:eastAsia="仿宋_GB2312" w:cs="Times New Roman"/>
          <w:color w:val="auto"/>
          <w:kern w:val="0"/>
          <w:sz w:val="32"/>
          <w:szCs w:val="32"/>
          <w:highlight w:val="none"/>
          <w:lang w:val="en-US" w:eastAsia="zh-CN" w:bidi="ar"/>
        </w:rPr>
        <w:t>批</w:t>
      </w:r>
      <w:r>
        <w:rPr>
          <w:rFonts w:hint="default" w:ascii="Times New Roman" w:hAnsi="Times New Roman" w:eastAsia="仿宋_GB2312" w:cs="Times New Roman"/>
          <w:color w:val="auto"/>
          <w:kern w:val="0"/>
          <w:sz w:val="32"/>
          <w:szCs w:val="32"/>
          <w:highlight w:val="none"/>
          <w:lang w:eastAsia="zh-CN" w:bidi="ar"/>
        </w:rPr>
        <w:t>意见。公示内容包括申请人姓名、残疾类别、残疾等级、经济</w:t>
      </w:r>
      <w:r>
        <w:rPr>
          <w:rFonts w:hint="eastAsia" w:ascii="Times New Roman" w:hAnsi="Times New Roman" w:eastAsia="仿宋_GB2312" w:cs="Times New Roman"/>
          <w:color w:val="auto"/>
          <w:kern w:val="0"/>
          <w:sz w:val="32"/>
          <w:szCs w:val="32"/>
          <w:highlight w:val="none"/>
          <w:lang w:val="en-US" w:eastAsia="zh-CN" w:bidi="ar"/>
        </w:rPr>
        <w:t>状况</w:t>
      </w:r>
      <w:r>
        <w:rPr>
          <w:rFonts w:hint="default" w:ascii="Times New Roman" w:hAnsi="Times New Roman" w:eastAsia="仿宋_GB2312" w:cs="Times New Roman"/>
          <w:color w:val="auto"/>
          <w:kern w:val="0"/>
          <w:sz w:val="32"/>
          <w:szCs w:val="32"/>
          <w:highlight w:val="none"/>
          <w:lang w:eastAsia="zh-CN" w:bidi="ar"/>
        </w:rPr>
        <w:t>（是否享受低保）</w:t>
      </w:r>
      <w:r>
        <w:rPr>
          <w:rFonts w:hint="eastAsia"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lang w:eastAsia="zh-CN" w:bidi="ar"/>
        </w:rPr>
        <w:t>家庭住址及补贴金额等。</w:t>
      </w:r>
    </w:p>
    <w:p w14:paraId="3BD90C8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highlight w:val="none"/>
          <w:lang w:eastAsia="zh-CN" w:bidi="ar"/>
        </w:rPr>
      </w:pPr>
      <w:r>
        <w:rPr>
          <w:rFonts w:hint="default" w:ascii="Times New Roman" w:hAnsi="Times New Roman" w:eastAsia="仿宋_GB2312" w:cs="Times New Roman"/>
          <w:b w:val="0"/>
          <w:bCs w:val="0"/>
          <w:color w:val="auto"/>
          <w:kern w:val="0"/>
          <w:sz w:val="32"/>
          <w:szCs w:val="32"/>
          <w:highlight w:val="none"/>
          <w:lang w:eastAsia="zh-CN" w:bidi="ar"/>
        </w:rPr>
        <w:t>2.线上办理。</w:t>
      </w:r>
      <w:r>
        <w:rPr>
          <w:rFonts w:hint="default" w:ascii="Times New Roman" w:hAnsi="Times New Roman" w:eastAsia="仿宋_GB2312" w:cs="Times New Roman"/>
          <w:color w:val="auto"/>
          <w:kern w:val="0"/>
          <w:sz w:val="32"/>
          <w:szCs w:val="32"/>
          <w:highlight w:val="none"/>
          <w:lang w:eastAsia="zh-CN" w:bidi="ar"/>
        </w:rPr>
        <w:t>残疾人可通过国家政务服务平台（http://gjzwfw.www.gov.cn/）、民政一体化政务服务平台（https://zwfw.mca.gov.cn/）及其移动端“民政通”（可通过微信、支付宝、百度APP搜索“民政通”访问），全程在线提交申请、查询和修改两项补贴的相关材料。业务属地应自申请材料齐备之日起，按照“跨省通办”要求为申请人办理，并通过全国残疾人两项补贴信息系统进行资格认定和管理。</w:t>
      </w:r>
    </w:p>
    <w:p w14:paraId="4D8BC07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对审批不符合条件的，应逐级退回，书面通知申请人并告知原因。</w:t>
      </w:r>
    </w:p>
    <w:p w14:paraId="4A9F16B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楷体_GB2312" w:cs="Times New Roman"/>
          <w:b w:val="0"/>
          <w:bCs w:val="0"/>
          <w:color w:val="auto"/>
          <w:kern w:val="0"/>
          <w:sz w:val="32"/>
          <w:szCs w:val="32"/>
          <w:highlight w:val="none"/>
          <w:lang w:val="en-US" w:eastAsia="zh-CN" w:bidi="ar"/>
        </w:rPr>
        <w:t>（三）发放。</w:t>
      </w:r>
      <w:r>
        <w:rPr>
          <w:rFonts w:hint="default" w:ascii="Times New Roman" w:hAnsi="Times New Roman" w:eastAsia="仿宋_GB2312" w:cs="Times New Roman"/>
          <w:color w:val="auto"/>
          <w:kern w:val="0"/>
          <w:sz w:val="32"/>
          <w:szCs w:val="32"/>
          <w:highlight w:val="none"/>
          <w:lang w:val="en-US" w:eastAsia="zh-CN" w:bidi="ar"/>
        </w:rPr>
        <w:t>残疾人两项补贴自申请审</w:t>
      </w:r>
      <w:r>
        <w:rPr>
          <w:rFonts w:hint="default" w:ascii="Times New Roman" w:hAnsi="Times New Roman" w:eastAsia="仿宋_GB2312" w:cs="Times New Roman"/>
          <w:color w:val="auto"/>
          <w:kern w:val="0"/>
          <w:sz w:val="32"/>
          <w:szCs w:val="32"/>
          <w:highlight w:val="none"/>
          <w:lang w:eastAsia="zh-CN" w:bidi="ar"/>
        </w:rPr>
        <w:t>定</w:t>
      </w:r>
      <w:r>
        <w:rPr>
          <w:rFonts w:hint="default" w:ascii="Times New Roman" w:hAnsi="Times New Roman" w:eastAsia="仿宋_GB2312" w:cs="Times New Roman"/>
          <w:color w:val="auto"/>
          <w:kern w:val="0"/>
          <w:sz w:val="32"/>
          <w:szCs w:val="32"/>
          <w:highlight w:val="none"/>
          <w:lang w:val="en-US" w:eastAsia="zh-CN" w:bidi="ar"/>
        </w:rPr>
        <w:t>当月起计发补贴</w:t>
      </w:r>
      <w:r>
        <w:rPr>
          <w:rFonts w:hint="default"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lang w:val="en-US" w:eastAsia="zh-CN" w:bidi="ar"/>
        </w:rPr>
        <w:t>由团场（镇）、街道按照资金审批程序于每月10日前发放到位。</w:t>
      </w:r>
    </w:p>
    <w:p w14:paraId="53F17F0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楷体_GB2312" w:cs="Times New Roman"/>
          <w:b w:val="0"/>
          <w:bCs w:val="0"/>
          <w:color w:val="auto"/>
          <w:kern w:val="0"/>
          <w:sz w:val="32"/>
          <w:szCs w:val="32"/>
          <w:highlight w:val="none"/>
          <w:lang w:val="en-US" w:eastAsia="zh-CN" w:bidi="ar"/>
        </w:rPr>
        <w:t>（四）注销。</w:t>
      </w:r>
      <w:r>
        <w:rPr>
          <w:rFonts w:hint="default" w:ascii="Times New Roman" w:hAnsi="Times New Roman" w:eastAsia="仿宋_GB2312" w:cs="Times New Roman"/>
          <w:color w:val="auto"/>
          <w:kern w:val="0"/>
          <w:sz w:val="32"/>
          <w:szCs w:val="32"/>
          <w:highlight w:val="none"/>
          <w:lang w:val="en-US" w:eastAsia="zh-CN" w:bidi="ar"/>
        </w:rPr>
        <w:t>残疾人退出低保，残疾人死亡、户籍迁出属地、残疾人证过期、残疾人证冻结、残疾人证注销、残疾等级变化等不再符合条件的，应当于次月停止发放补贴。</w:t>
      </w:r>
      <w:r>
        <w:rPr>
          <w:rFonts w:hint="default" w:ascii="Times New Roman" w:hAnsi="Times New Roman" w:eastAsia="仿宋_GB2312" w:cs="Times New Roman"/>
          <w:color w:val="auto"/>
          <w:kern w:val="0"/>
          <w:sz w:val="32"/>
          <w:szCs w:val="32"/>
          <w:highlight w:val="none"/>
          <w:lang w:eastAsia="zh-CN" w:bidi="ar"/>
        </w:rPr>
        <w:t>残疾人证有效期满后，重新办理残疾人证并提出补贴申请的，应于申请之月计发补贴，同时可视情按照新发残疾人证登记的类别和等级对应的补贴标准补发最多不超过3个月的补贴。</w:t>
      </w:r>
      <w:r>
        <w:rPr>
          <w:rFonts w:hint="default" w:ascii="Times New Roman" w:hAnsi="Times New Roman" w:eastAsia="仿宋_GB2312" w:cs="Times New Roman"/>
          <w:color w:val="auto"/>
          <w:kern w:val="0"/>
          <w:sz w:val="32"/>
          <w:szCs w:val="32"/>
          <w:highlight w:val="none"/>
          <w:lang w:val="en-US" w:eastAsia="zh-CN" w:bidi="ar"/>
        </w:rPr>
        <w:t>对享受补贴期间被人民法院判处有期徒刑以上刑罚，且需在监狱服刑的残疾人，自判决生效后次月起停发补贴，服刑期满后符合条件的可重新按照程序申请补贴。</w:t>
      </w:r>
    </w:p>
    <w:p w14:paraId="138C8D0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四、政策衔接</w:t>
      </w:r>
    </w:p>
    <w:p w14:paraId="3786D6C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楷体_GB2312" w:cs="Times New Roman"/>
          <w:b w:val="0"/>
          <w:bCs w:val="0"/>
          <w:color w:val="auto"/>
          <w:sz w:val="32"/>
          <w:szCs w:val="32"/>
          <w:lang w:val="en-US" w:eastAsia="zh-CN"/>
        </w:rPr>
        <w:t>（一）重叠享受。</w:t>
      </w:r>
      <w:r>
        <w:rPr>
          <w:rFonts w:hint="default" w:ascii="Times New Roman" w:hAnsi="Times New Roman" w:eastAsia="仿宋_GB2312" w:cs="Times New Roman"/>
          <w:color w:val="auto"/>
          <w:kern w:val="0"/>
          <w:sz w:val="32"/>
          <w:szCs w:val="32"/>
          <w:highlight w:val="none"/>
          <w:lang w:val="en-US" w:eastAsia="zh-CN" w:bidi="ar"/>
        </w:rPr>
        <w:t>同时符合困难残疾人生活补贴和重度残疾人护理补贴条件的残疾人，可同时申领困难残疾人生活补贴和重度残疾人护理补贴。</w:t>
      </w:r>
    </w:p>
    <w:p w14:paraId="0AB5354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楷体_GB2312" w:cs="Times New Roman"/>
          <w:b w:val="0"/>
          <w:bCs w:val="0"/>
          <w:color w:val="auto"/>
          <w:sz w:val="32"/>
          <w:szCs w:val="32"/>
          <w:lang w:val="en-US" w:eastAsia="zh-CN"/>
        </w:rPr>
        <w:t>（二）择高享受。</w:t>
      </w:r>
      <w:r>
        <w:rPr>
          <w:rFonts w:hint="default" w:ascii="Times New Roman" w:hAnsi="Times New Roman" w:eastAsia="仿宋_GB2312" w:cs="Times New Roman"/>
          <w:color w:val="auto"/>
          <w:kern w:val="0"/>
          <w:sz w:val="32"/>
          <w:szCs w:val="32"/>
          <w:highlight w:val="none"/>
          <w:lang w:val="en-US" w:eastAsia="zh-CN" w:bidi="ar"/>
        </w:rPr>
        <w:t>既符合残疾人两项补贴条件，又符合老年、因公致残、离休等福利性生活补贴（津贴）、护理补贴（津贴）条件的残疾人，可择高申领其中一类生活补贴（津贴）、护理补贴（津贴）。</w:t>
      </w:r>
    </w:p>
    <w:p w14:paraId="0646452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方正楷体简体" w:cs="Times New Roman"/>
          <w:b w:val="0"/>
          <w:bCs w:val="0"/>
          <w:color w:val="auto"/>
          <w:sz w:val="32"/>
          <w:szCs w:val="32"/>
          <w:lang w:val="en-US" w:eastAsia="zh-CN"/>
        </w:rPr>
        <w:t>（三）不重复享受。</w:t>
      </w:r>
      <w:r>
        <w:rPr>
          <w:rFonts w:hint="default" w:ascii="Times New Roman" w:hAnsi="Times New Roman" w:eastAsia="仿宋_GB2312" w:cs="Times New Roman"/>
          <w:color w:val="auto"/>
          <w:kern w:val="0"/>
          <w:sz w:val="32"/>
          <w:szCs w:val="32"/>
          <w:highlight w:val="none"/>
          <w:lang w:val="en-US" w:eastAsia="zh-CN" w:bidi="ar"/>
        </w:rPr>
        <w:t>享受孤儿、事实无人抚养儿童基本生活保障政策的残疾儿童可享受重度残疾人护理补贴，但不享受困难残疾人生活补贴；领取工伤保险生活护理费、纳入特困群体供养保障的残疾人不享受残疾人两项补贴；低保对象中享受残疾人护理补贴的失能老年人，不再享受经济困难的失能老年人护理补贴。</w:t>
      </w:r>
    </w:p>
    <w:p w14:paraId="70A3189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五、管理要求</w:t>
      </w:r>
    </w:p>
    <w:p w14:paraId="572024D1">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方正楷体简体" w:cs="Times New Roman"/>
          <w:b w:val="0"/>
          <w:bCs w:val="0"/>
          <w:color w:val="auto"/>
          <w:sz w:val="32"/>
          <w:szCs w:val="32"/>
          <w:lang w:eastAsia="zh-CN"/>
        </w:rPr>
      </w:pPr>
      <w:r>
        <w:rPr>
          <w:rFonts w:hint="eastAsia" w:eastAsia="方正楷体简体" w:cs="Times New Roman"/>
          <w:b w:val="0"/>
          <w:bCs w:val="0"/>
          <w:color w:val="auto"/>
          <w:sz w:val="32"/>
          <w:szCs w:val="32"/>
          <w:lang w:eastAsia="zh-CN"/>
        </w:rPr>
        <w:t>（</w:t>
      </w:r>
      <w:r>
        <w:rPr>
          <w:rFonts w:hint="eastAsia" w:eastAsia="方正楷体简体" w:cs="Times New Roman"/>
          <w:b w:val="0"/>
          <w:bCs w:val="0"/>
          <w:color w:val="auto"/>
          <w:sz w:val="32"/>
          <w:szCs w:val="32"/>
          <w:lang w:val="en-US" w:eastAsia="zh-CN"/>
        </w:rPr>
        <w:t>一</w:t>
      </w:r>
      <w:r>
        <w:rPr>
          <w:rFonts w:hint="eastAsia" w:eastAsia="方正楷体简体" w:cs="Times New Roman"/>
          <w:b w:val="0"/>
          <w:bCs w:val="0"/>
          <w:color w:val="auto"/>
          <w:sz w:val="32"/>
          <w:szCs w:val="32"/>
          <w:lang w:eastAsia="zh-CN"/>
        </w:rPr>
        <w:t>）</w:t>
      </w:r>
      <w:r>
        <w:rPr>
          <w:rFonts w:hint="default" w:ascii="Times New Roman" w:hAnsi="Times New Roman" w:eastAsia="方正楷体简体" w:cs="Times New Roman"/>
          <w:b w:val="0"/>
          <w:bCs w:val="0"/>
          <w:color w:val="auto"/>
          <w:sz w:val="32"/>
          <w:szCs w:val="32"/>
          <w:lang w:eastAsia="zh-CN"/>
        </w:rPr>
        <w:t>加强档案管理。</w:t>
      </w:r>
      <w:r>
        <w:rPr>
          <w:rFonts w:hint="default" w:ascii="Times New Roman" w:hAnsi="Times New Roman" w:eastAsia="仿宋_GB2312" w:cs="Times New Roman"/>
          <w:color w:val="auto"/>
          <w:kern w:val="0"/>
          <w:sz w:val="32"/>
          <w:szCs w:val="32"/>
          <w:highlight w:val="none"/>
          <w:lang w:eastAsia="zh-CN" w:bidi="ar"/>
        </w:rPr>
        <w:t>享受残疾人两项补贴的人员实行常规档案和电子档案双重管理。常规档案应统一编号，并由各团场（镇）、街道民政业务部门专柜保存；电子档案须在审批完成后10个工作日内上传至全国残疾人两项补贴信息系统备查。每月申请拨付补贴资金的相关材料，包括请示、支付审批表和预算拨付凭证等，应妥善存档，并确保按月及时上传至全国残疾人两项补贴信息系统，确保线上线下发放一致。</w:t>
      </w:r>
    </w:p>
    <w:p w14:paraId="7852168C">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color w:val="auto"/>
          <w:kern w:val="0"/>
          <w:sz w:val="32"/>
          <w:szCs w:val="32"/>
          <w:highlight w:val="none"/>
          <w:lang w:eastAsia="zh-CN" w:bidi="ar"/>
        </w:rPr>
      </w:pPr>
      <w:r>
        <w:rPr>
          <w:rFonts w:hint="eastAsia" w:eastAsia="方正楷体简体" w:cs="Times New Roman"/>
          <w:b w:val="0"/>
          <w:bCs w:val="0"/>
          <w:color w:val="auto"/>
          <w:sz w:val="32"/>
          <w:szCs w:val="32"/>
          <w:lang w:eastAsia="zh-CN"/>
        </w:rPr>
        <w:t>（</w:t>
      </w:r>
      <w:r>
        <w:rPr>
          <w:rFonts w:hint="eastAsia" w:eastAsia="方正楷体简体" w:cs="Times New Roman"/>
          <w:b w:val="0"/>
          <w:bCs w:val="0"/>
          <w:color w:val="auto"/>
          <w:sz w:val="32"/>
          <w:szCs w:val="32"/>
          <w:lang w:val="en-US" w:eastAsia="zh-CN"/>
        </w:rPr>
        <w:t>二</w:t>
      </w:r>
      <w:r>
        <w:rPr>
          <w:rFonts w:hint="eastAsia" w:eastAsia="方正楷体简体" w:cs="Times New Roman"/>
          <w:b w:val="0"/>
          <w:bCs w:val="0"/>
          <w:color w:val="auto"/>
          <w:sz w:val="32"/>
          <w:szCs w:val="32"/>
          <w:lang w:eastAsia="zh-CN"/>
        </w:rPr>
        <w:t>）</w:t>
      </w:r>
      <w:r>
        <w:rPr>
          <w:rFonts w:hint="default" w:ascii="Times New Roman" w:hAnsi="Times New Roman" w:eastAsia="方正楷体简体" w:cs="Times New Roman"/>
          <w:b w:val="0"/>
          <w:bCs w:val="0"/>
          <w:color w:val="auto"/>
          <w:sz w:val="32"/>
          <w:szCs w:val="32"/>
          <w:lang w:eastAsia="zh-CN"/>
        </w:rPr>
        <w:t>严格审批管理。</w:t>
      </w:r>
      <w:r>
        <w:rPr>
          <w:rFonts w:hint="default" w:ascii="Times New Roman" w:hAnsi="Times New Roman" w:eastAsia="仿宋_GB2312" w:cs="Times New Roman"/>
          <w:color w:val="auto"/>
          <w:kern w:val="0"/>
          <w:sz w:val="32"/>
          <w:szCs w:val="32"/>
          <w:highlight w:val="none"/>
          <w:lang w:eastAsia="zh-CN" w:bidi="ar"/>
        </w:rPr>
        <w:t>团场（镇）、街道民政和残联业务部门应每月进行一次补贴数据比对，其中民政业务部门负责核对残疾人退出低保或低保边缘家庭等经济状况变化，残联业务部门则负责核对残疾人证的迁出、过期、冻结或注销情况。民政业务部门还应依托连队（社区），通过入户走访、视频核查、人脸识别等方式，并结合残疾人及其法定监护人或赡养、抚（扶）养义务人的主动申报及全国残疾人两项补贴信息系统预警，每季度定期复核残疾人死亡、被宣告死亡、失踪满6个月、户籍迁出师市或残疾人证失效等情况，及时做出是否继续发放补贴的决定，</w:t>
      </w:r>
      <w:r>
        <w:rPr>
          <w:rFonts w:hint="default" w:ascii="Times New Roman" w:hAnsi="Times New Roman" w:eastAsia="仿宋_GB2312" w:cs="Times New Roman"/>
          <w:color w:val="auto"/>
          <w:kern w:val="0"/>
          <w:sz w:val="32"/>
          <w:szCs w:val="32"/>
          <w:highlight w:val="none"/>
          <w:lang w:val="en-US" w:eastAsia="zh-CN" w:bidi="ar"/>
        </w:rPr>
        <w:t>切实做到公开透明、动态管理。</w:t>
      </w:r>
      <w:r>
        <w:rPr>
          <w:rFonts w:hint="default" w:ascii="Times New Roman" w:hAnsi="Times New Roman" w:eastAsia="仿宋_GB2312" w:cs="Times New Roman"/>
          <w:color w:val="auto"/>
          <w:kern w:val="0"/>
          <w:sz w:val="32"/>
          <w:szCs w:val="32"/>
          <w:highlight w:val="none"/>
          <w:lang w:eastAsia="zh-CN" w:bidi="ar"/>
        </w:rPr>
        <w:t xml:space="preserve"> </w:t>
      </w:r>
    </w:p>
    <w:p w14:paraId="41BB97E3">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color w:val="auto"/>
          <w:kern w:val="0"/>
          <w:sz w:val="32"/>
          <w:szCs w:val="32"/>
          <w:highlight w:val="none"/>
          <w:lang w:eastAsia="zh-CN" w:bidi="ar"/>
        </w:rPr>
      </w:pPr>
      <w:r>
        <w:rPr>
          <w:rFonts w:hint="default" w:ascii="Times New Roman" w:hAnsi="Times New Roman" w:eastAsia="方正楷体简体" w:cs="Times New Roman"/>
          <w:b w:val="0"/>
          <w:bCs w:val="0"/>
          <w:color w:val="auto"/>
          <w:sz w:val="32"/>
          <w:szCs w:val="32"/>
          <w:lang w:eastAsia="zh-CN"/>
        </w:rPr>
        <w:t>（三）加强补贴政策宣传。</w:t>
      </w:r>
      <w:r>
        <w:rPr>
          <w:rFonts w:hint="default" w:ascii="Times New Roman" w:hAnsi="Times New Roman" w:eastAsia="仿宋_GB2312" w:cs="Times New Roman"/>
          <w:color w:val="auto"/>
          <w:kern w:val="0"/>
          <w:sz w:val="32"/>
          <w:szCs w:val="32"/>
          <w:highlight w:val="none"/>
          <w:lang w:eastAsia="zh-CN" w:bidi="ar"/>
        </w:rPr>
        <w:t>各团场（镇）、街道民政和残联业务部门应加大残疾人两项补贴政策的宣传力度，确保残疾人及其监护人了解政策并自愿申领补贴，推动应补尽补。重视并运用全国残疾人两项补贴信息系统的主动服务功能，为新纳入低保、新办证残疾人及时发送提醒信息，政策宣传和主动提醒记录应留存备查。对新纳入低保、新办证残疾人，3个月内采取任何形式主动提醒告知的，视为已开展政策宣传。要坚持需求导向、自愿申请原则，对已通过发放政策告知书、入户走访、电话等形式开展宣传，但残疾人或监护人并未提出补贴申请的，视为自愿放弃，不得强制纳入残疾人两项补贴对象范围。残疾人自愿放弃后再次提出补贴申请的，应当及时予以受理，补贴资金从申请当月计发，不予补发。</w:t>
      </w:r>
    </w:p>
    <w:p w14:paraId="502DB31B">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方正楷体简体" w:cs="Times New Roman"/>
          <w:b w:val="0"/>
          <w:bCs w:val="0"/>
          <w:color w:val="auto"/>
          <w:sz w:val="32"/>
          <w:szCs w:val="32"/>
          <w:lang w:eastAsia="zh-CN"/>
        </w:rPr>
        <w:t>（四）监督与责任追究。</w:t>
      </w:r>
      <w:r>
        <w:rPr>
          <w:rFonts w:hint="default" w:ascii="Times New Roman" w:hAnsi="Times New Roman" w:eastAsia="仿宋_GB2312" w:cs="Times New Roman"/>
          <w:color w:val="auto"/>
          <w:sz w:val="32"/>
          <w:szCs w:val="32"/>
        </w:rPr>
        <w:t>各</w:t>
      </w:r>
      <w:r>
        <w:rPr>
          <w:rFonts w:hint="default" w:ascii="Times New Roman" w:hAnsi="Times New Roman" w:eastAsia="仿宋_GB2312" w:cs="Times New Roman"/>
          <w:color w:val="auto"/>
          <w:sz w:val="32"/>
          <w:szCs w:val="32"/>
          <w:lang w:eastAsia="zh-CN"/>
        </w:rPr>
        <w:t>团场（镇）、街道</w:t>
      </w:r>
      <w:r>
        <w:rPr>
          <w:rFonts w:hint="default" w:ascii="Times New Roman" w:hAnsi="Times New Roman" w:eastAsia="仿宋_GB2312" w:cs="Times New Roman"/>
          <w:color w:val="auto"/>
          <w:sz w:val="32"/>
          <w:szCs w:val="32"/>
        </w:rPr>
        <w:t>民政和残联业务部门应每月进行一次数据比对，发现问题立即纠正。工作人员须认真履行审批、发放和管理职责。对于以下行为，将视情节轻重给予批评教育或行政处分；构成犯罪的，依法追究刑事责任。</w:t>
      </w:r>
    </w:p>
    <w:p w14:paraId="7E3BDDAB">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1.对符合条件的申请人拒绝办理，或对不符合条件的申请人</w:t>
      </w:r>
      <w:r>
        <w:rPr>
          <w:rFonts w:hint="default" w:ascii="Times New Roman" w:hAnsi="Times New Roman" w:eastAsia="仿宋_GB2312" w:cs="Times New Roman"/>
          <w:color w:val="auto"/>
          <w:sz w:val="32"/>
          <w:szCs w:val="32"/>
        </w:rPr>
        <w:t>违规办理；</w:t>
      </w:r>
    </w:p>
    <w:p w14:paraId="576F2D62">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2.玩忽职守、徇私舞弊，或贪污、挪用、扣押、拖欠残疾人两项补贴；</w:t>
      </w:r>
    </w:p>
    <w:p w14:paraId="48F9995A">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3.以虚报、隐瞒、伪造等非法手段骗取残疾人两项补贴的人员，一经查实，将严肃处理，追回补贴资金；情节严重的，依法追究刑事责任。</w:t>
      </w:r>
    </w:p>
    <w:p w14:paraId="1CF1384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六、附则</w:t>
      </w:r>
    </w:p>
    <w:p w14:paraId="73EEB0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(一)本方案自印发之日起施行。</w:t>
      </w:r>
    </w:p>
    <w:p w14:paraId="72B986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楷体_GB2312" w:cs="Times New Roman"/>
          <w:color w:val="auto"/>
          <w:sz w:val="32"/>
          <w:szCs w:val="32"/>
          <w:lang w:val="en-US" w:eastAsia="zh-CN"/>
        </w:rPr>
        <w:t>(二)本方案由师市民政局负责解释。</w:t>
      </w:r>
    </w:p>
    <w:p w14:paraId="0F0FDCFF">
      <w:pPr>
        <w:pStyle w:val="5"/>
        <w:rPr>
          <w:rFonts w:hint="default" w:ascii="Times New Roman" w:hAnsi="Times New Roman" w:cs="Times New Roman"/>
          <w:i w:val="0"/>
          <w:iCs w:val="0"/>
          <w:caps w:val="0"/>
          <w:color w:val="auto"/>
          <w:spacing w:val="0"/>
          <w:kern w:val="0"/>
          <w:sz w:val="32"/>
          <w:szCs w:val="32"/>
          <w:shd w:val="clear" w:color="auto" w:fill="FFFFFF"/>
          <w:lang w:val="en-US" w:eastAsia="zh-CN" w:bidi="ar"/>
        </w:rPr>
      </w:pPr>
    </w:p>
    <w:p w14:paraId="62141FB0">
      <w:pPr>
        <w:pStyle w:val="5"/>
        <w:rPr>
          <w:rFonts w:hint="default" w:ascii="Times New Roman" w:hAnsi="Times New Roman" w:cs="Times New Roman"/>
          <w:i w:val="0"/>
          <w:iCs w:val="0"/>
          <w:caps w:val="0"/>
          <w:color w:val="auto"/>
          <w:spacing w:val="0"/>
          <w:kern w:val="0"/>
          <w:sz w:val="32"/>
          <w:szCs w:val="32"/>
          <w:shd w:val="clear" w:color="auto" w:fill="FFFFFF"/>
          <w:lang w:val="en-US" w:eastAsia="zh-CN" w:bidi="ar"/>
        </w:rPr>
      </w:pPr>
    </w:p>
    <w:p w14:paraId="49CDFA6C">
      <w:pPr>
        <w:pStyle w:val="5"/>
        <w:rPr>
          <w:rFonts w:hint="default" w:ascii="Times New Roman" w:hAnsi="Times New Roman" w:cs="Times New Roman"/>
          <w:i w:val="0"/>
          <w:iCs w:val="0"/>
          <w:caps w:val="0"/>
          <w:color w:val="auto"/>
          <w:spacing w:val="0"/>
          <w:kern w:val="0"/>
          <w:sz w:val="32"/>
          <w:szCs w:val="32"/>
          <w:shd w:val="clear" w:color="auto" w:fill="FFFFFF"/>
          <w:lang w:val="en-US" w:eastAsia="zh-CN" w:bidi="ar"/>
        </w:rPr>
      </w:pPr>
    </w:p>
    <w:p w14:paraId="2C025D3F">
      <w:pPr>
        <w:pStyle w:val="5"/>
        <w:rPr>
          <w:rFonts w:hint="default" w:ascii="Times New Roman" w:hAnsi="Times New Roman" w:cs="Times New Roman"/>
          <w:i w:val="0"/>
          <w:iCs w:val="0"/>
          <w:caps w:val="0"/>
          <w:color w:val="auto"/>
          <w:spacing w:val="0"/>
          <w:kern w:val="0"/>
          <w:sz w:val="32"/>
          <w:szCs w:val="32"/>
          <w:shd w:val="clear" w:color="auto" w:fill="FFFFFF"/>
          <w:lang w:val="en-US" w:eastAsia="zh-CN" w:bidi="ar"/>
        </w:rPr>
      </w:pPr>
    </w:p>
    <w:p w14:paraId="6C10966B">
      <w:pPr>
        <w:pStyle w:val="5"/>
        <w:rPr>
          <w:rFonts w:hint="default" w:ascii="Times New Roman" w:hAnsi="Times New Roman" w:cs="Times New Roman"/>
          <w:i w:val="0"/>
          <w:iCs w:val="0"/>
          <w:caps w:val="0"/>
          <w:color w:val="auto"/>
          <w:spacing w:val="0"/>
          <w:kern w:val="0"/>
          <w:sz w:val="32"/>
          <w:szCs w:val="32"/>
          <w:shd w:val="clear" w:color="auto" w:fill="FFFFFF"/>
          <w:lang w:val="en-US" w:eastAsia="zh-CN" w:bidi="ar"/>
        </w:rPr>
      </w:pPr>
    </w:p>
    <w:p w14:paraId="53936D0B">
      <w:pPr>
        <w:pStyle w:val="5"/>
        <w:rPr>
          <w:rFonts w:hint="default" w:ascii="Times New Roman" w:hAnsi="Times New Roman" w:cs="Times New Roman"/>
          <w:i w:val="0"/>
          <w:iCs w:val="0"/>
          <w:caps w:val="0"/>
          <w:color w:val="auto"/>
          <w:spacing w:val="0"/>
          <w:kern w:val="0"/>
          <w:sz w:val="32"/>
          <w:szCs w:val="32"/>
          <w:shd w:val="clear" w:color="auto" w:fill="FFFFFF"/>
          <w:lang w:val="en-US" w:eastAsia="zh-CN" w:bidi="ar"/>
        </w:rPr>
      </w:pPr>
    </w:p>
    <w:p w14:paraId="0536EF93">
      <w:pPr>
        <w:rPr>
          <w:color w:val="auto"/>
        </w:rPr>
      </w:pPr>
    </w:p>
    <w:sectPr>
      <w:pgSz w:w="11906" w:h="16838"/>
      <w:pgMar w:top="1984" w:right="1531" w:bottom="170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简体">
    <w:altName w:val="微软雅黑"/>
    <w:panose1 w:val="02010601030101010101"/>
    <w:charset w:val="86"/>
    <w:family w:val="auto"/>
    <w:pitch w:val="default"/>
    <w:sig w:usb0="00000000" w:usb1="00000000" w:usb2="00000000" w:usb3="00000000" w:csb0="00040000" w:csb1="00000000"/>
  </w:font>
  <w:font w:name="方正楷体简体">
    <w:altName w:val="楷体_GB2312"/>
    <w:panose1 w:val="02010601030101010101"/>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6609AB"/>
    <w:rsid w:val="21660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Lines="0" w:afterAutospacing="0"/>
      <w:ind w:firstLine="0" w:firstLineChars="0"/>
      <w:jc w:val="center"/>
    </w:pPr>
    <w:rPr>
      <w:rFonts w:eastAsia="微软雅黑"/>
      <w:sz w:val="44"/>
    </w:rPr>
  </w:style>
  <w:style w:type="paragraph" w:styleId="3">
    <w:name w:val="Body Text Indent"/>
    <w:basedOn w:val="1"/>
    <w:qFormat/>
    <w:uiPriority w:val="0"/>
    <w:pPr>
      <w:spacing w:afterLines="0" w:afterAutospacing="0"/>
      <w:ind w:left="0" w:leftChars="0" w:firstLine="0" w:firstLineChars="0"/>
      <w:jc w:val="center"/>
    </w:pPr>
    <w:rPr>
      <w:rFonts w:eastAsia="楷体_GB2312"/>
    </w:rPr>
  </w:style>
  <w:style w:type="paragraph" w:styleId="4">
    <w:name w:val="Body Text First Indent"/>
    <w:basedOn w:val="2"/>
    <w:qFormat/>
    <w:uiPriority w:val="99"/>
  </w:style>
  <w:style w:type="paragraph" w:styleId="5">
    <w:name w:val="Body Text First Indent 2"/>
    <w:basedOn w:val="3"/>
    <w:next w:val="4"/>
    <w:unhideWhenUsed/>
    <w:qFormat/>
    <w:uiPriority w:val="99"/>
    <w:pPr>
      <w:ind w:firstLine="420"/>
    </w:pPr>
    <w:rPr>
      <w:rFonts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6</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2026-02-06T05:20:00Z</dcterms:created>
  <dc:creator>娜娜子</dc:creator>
  <cp:lastModifiedBy>娜娜子</cp:lastModifiedBy>
  <dcterms:modified xsi:type="dcterms:W3CDTF">2026-02-06T05:26:32Z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466E013B3A414F37B08BEAAAC7FEC756_11</vt:lpwstr>
  </property>
  <property fmtid="{D5CDD505-2E9C-101B-9397-08002B2CF9AE}" pid="4" name="KSOTemplateDocerSaveRecord">
    <vt:lpwstr>eyJoZGlkIjoiYTNiNzQ0NTg2NzE5NzJjM2NjZGQ3MjJhNWE0YzgwODkiLCJ1c2VySWQiOiIzNjQ4NTIyODIifQ==</vt:lpwstr>
  </property>
</Properties>
</file>