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3AB7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32"/>
          <w:szCs w:val="32"/>
          <w:highlight w:val="none"/>
        </w:rPr>
      </w:pPr>
      <w:bookmarkStart w:id="0" w:name="_GoBack"/>
      <w:r>
        <w:rPr>
          <w:rFonts w:hint="eastAsia" w:ascii="方正小标宋简体" w:hAnsi="方正小标宋简体" w:eastAsia="方正小标宋简体" w:cs="方正小标宋简体"/>
          <w:color w:val="auto"/>
          <w:sz w:val="44"/>
          <w:szCs w:val="44"/>
        </w:rPr>
        <w:t>关于印发《第三师图木舒克市经济困难高龄失能老年人补贴实施方案》的通知</w:t>
      </w:r>
      <w:bookmarkEnd w:id="0"/>
    </w:p>
    <w:p w14:paraId="0FFE160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color w:val="auto"/>
          <w:sz w:val="32"/>
          <w:szCs w:val="32"/>
          <w:highlight w:val="none"/>
        </w:rPr>
      </w:pPr>
    </w:p>
    <w:p w14:paraId="7B411D6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楷体_GB2312" w:cs="Times New Roman"/>
          <w:color w:val="auto"/>
          <w:sz w:val="44"/>
          <w:szCs w:val="44"/>
        </w:rPr>
      </w:pPr>
      <w:r>
        <w:rPr>
          <w:rFonts w:hint="default" w:ascii="Times New Roman" w:hAnsi="Times New Roman" w:eastAsia="楷体_GB2312" w:cs="Times New Roman"/>
          <w:color w:val="auto"/>
          <w:sz w:val="32"/>
          <w:szCs w:val="32"/>
          <w:highlight w:val="none"/>
        </w:rPr>
        <w:t>师市民政发</w:t>
      </w:r>
      <w:r>
        <w:rPr>
          <w:rFonts w:hint="default" w:ascii="Times New Roman" w:hAnsi="Times New Roman" w:eastAsia="楷体_GB2312" w:cs="Times New Roman"/>
          <w:color w:val="auto"/>
          <w:sz w:val="32"/>
          <w:highlight w:val="none"/>
        </w:rPr>
        <w:t>〔20</w:t>
      </w:r>
      <w:r>
        <w:rPr>
          <w:rFonts w:hint="default" w:ascii="Times New Roman" w:hAnsi="Times New Roman" w:eastAsia="楷体_GB2312" w:cs="Times New Roman"/>
          <w:color w:val="auto"/>
          <w:sz w:val="32"/>
          <w:highlight w:val="none"/>
          <w:lang w:val="en-US" w:eastAsia="zh-CN"/>
        </w:rPr>
        <w:t>25〕8</w:t>
      </w:r>
      <w:r>
        <w:rPr>
          <w:rFonts w:hint="default" w:ascii="Times New Roman" w:hAnsi="Times New Roman" w:eastAsia="楷体_GB2312" w:cs="Times New Roman"/>
          <w:color w:val="auto"/>
          <w:sz w:val="32"/>
          <w:highlight w:val="none"/>
        </w:rPr>
        <w:t>号</w:t>
      </w:r>
    </w:p>
    <w:p w14:paraId="0779E9E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color w:val="auto"/>
          <w:sz w:val="32"/>
          <w:szCs w:val="32"/>
        </w:rPr>
      </w:pPr>
    </w:p>
    <w:p w14:paraId="2297B0F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各团场（镇）</w:t>
      </w:r>
      <w:r>
        <w:rPr>
          <w:rFonts w:hint="default" w:ascii="Times New Roman" w:hAnsi="Times New Roman" w:eastAsia="仿宋_GB2312" w:cs="Times New Roman"/>
          <w:color w:val="auto"/>
          <w:sz w:val="32"/>
          <w:szCs w:val="32"/>
          <w:lang w:val="en-US" w:eastAsia="zh-CN"/>
        </w:rPr>
        <w:t>党政办</w:t>
      </w:r>
      <w:r>
        <w:rPr>
          <w:rFonts w:hint="default" w:ascii="Times New Roman" w:hAnsi="Times New Roman" w:eastAsia="仿宋_GB2312" w:cs="Times New Roman"/>
          <w:color w:val="auto"/>
          <w:sz w:val="32"/>
          <w:szCs w:val="32"/>
        </w:rPr>
        <w:t>、街道</w:t>
      </w:r>
      <w:r>
        <w:rPr>
          <w:rFonts w:hint="default" w:ascii="Times New Roman" w:hAnsi="Times New Roman" w:eastAsia="仿宋_GB2312" w:cs="Times New Roman"/>
          <w:color w:val="auto"/>
          <w:sz w:val="32"/>
          <w:szCs w:val="32"/>
          <w:lang w:val="en-US" w:eastAsia="zh-CN"/>
        </w:rPr>
        <w:t>综合科：</w:t>
      </w:r>
    </w:p>
    <w:p w14:paraId="23C5D2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《第三师图木舒克市经济困难高龄失能老年人补贴实施方案》已经师市民政局2025年第3次党组（扩大）会议同意，现印发给你们，请结合实际抓好贯彻落实。</w:t>
      </w:r>
    </w:p>
    <w:p w14:paraId="38F3B5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2480DD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p>
    <w:p w14:paraId="0492A9ED">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仿宋_GB2312" w:cs="Times New Roman"/>
          <w:color w:val="auto"/>
          <w:sz w:val="32"/>
          <w:szCs w:val="32"/>
          <w:lang w:val="en-US" w:eastAsia="zh-CN"/>
        </w:rPr>
      </w:pPr>
    </w:p>
    <w:p w14:paraId="43DAD30F">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第三师图木舒克市民政局</w:t>
      </w:r>
    </w:p>
    <w:p w14:paraId="26B773FB">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2025年2月7日</w:t>
      </w:r>
    </w:p>
    <w:p w14:paraId="5AC37EBA">
      <w:pPr>
        <w:pStyle w:val="5"/>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楷体_GB2312" w:cs="Times New Roman"/>
          <w:color w:val="auto"/>
          <w:sz w:val="32"/>
          <w:szCs w:val="32"/>
          <w:lang w:val="en-US" w:eastAsia="zh-CN"/>
        </w:rPr>
      </w:pPr>
    </w:p>
    <w:p w14:paraId="2FAA9999">
      <w:pPr>
        <w:pStyle w:val="5"/>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楷体_GB2312" w:cs="Times New Roman"/>
          <w:color w:val="auto"/>
          <w:sz w:val="32"/>
          <w:szCs w:val="32"/>
          <w:lang w:val="en-US" w:eastAsia="zh-CN"/>
        </w:rPr>
      </w:pPr>
    </w:p>
    <w:p w14:paraId="1C990E45">
      <w:pPr>
        <w:pStyle w:val="5"/>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楷体_GB2312" w:cs="Times New Roman"/>
          <w:color w:val="auto"/>
          <w:sz w:val="32"/>
          <w:szCs w:val="32"/>
          <w:lang w:val="en-US" w:eastAsia="zh-CN"/>
        </w:rPr>
      </w:pPr>
    </w:p>
    <w:p w14:paraId="3F3EB328">
      <w:pPr>
        <w:pStyle w:val="5"/>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楷体_GB2312" w:cs="Times New Roman"/>
          <w:color w:val="auto"/>
          <w:sz w:val="32"/>
          <w:szCs w:val="32"/>
          <w:lang w:val="en-US" w:eastAsia="zh-CN"/>
        </w:rPr>
      </w:pPr>
    </w:p>
    <w:p w14:paraId="14386082">
      <w:pPr>
        <w:pStyle w:val="5"/>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楷体_GB2312" w:cs="Times New Roman"/>
          <w:color w:val="auto"/>
          <w:sz w:val="32"/>
          <w:szCs w:val="32"/>
          <w:lang w:val="en-US" w:eastAsia="zh-CN"/>
        </w:rPr>
      </w:pPr>
    </w:p>
    <w:p w14:paraId="3C5B1BA7">
      <w:pPr>
        <w:pStyle w:val="5"/>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楷体_GB2312" w:cs="Times New Roman"/>
          <w:color w:val="auto"/>
          <w:sz w:val="32"/>
          <w:szCs w:val="32"/>
          <w:lang w:val="en-US" w:eastAsia="zh-CN"/>
        </w:rPr>
      </w:pPr>
    </w:p>
    <w:p w14:paraId="56678AB3">
      <w:pPr>
        <w:pStyle w:val="5"/>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楷体_GB2312" w:cs="Times New Roman"/>
          <w:color w:val="auto"/>
          <w:sz w:val="32"/>
          <w:szCs w:val="32"/>
          <w:lang w:val="en-US" w:eastAsia="zh-CN"/>
        </w:rPr>
      </w:pPr>
    </w:p>
    <w:p w14:paraId="52BC7734">
      <w:pPr>
        <w:pStyle w:val="4"/>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p>
    <w:p w14:paraId="249F68E8">
      <w:pPr>
        <w:pStyle w:val="5"/>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楷体_GB2312" w:cs="Times New Roman"/>
          <w:color w:val="auto"/>
          <w:sz w:val="32"/>
          <w:szCs w:val="32"/>
          <w:lang w:val="en-US" w:eastAsia="zh-CN"/>
        </w:rPr>
      </w:pPr>
    </w:p>
    <w:p w14:paraId="45AA231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第三师图木舒克市经济困难高龄失能老年人</w:t>
      </w:r>
    </w:p>
    <w:p w14:paraId="7F1A5E9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补贴实施方案</w:t>
      </w:r>
    </w:p>
    <w:p w14:paraId="340220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color w:val="auto"/>
          <w:sz w:val="32"/>
          <w:szCs w:val="32"/>
        </w:rPr>
      </w:pPr>
    </w:p>
    <w:p w14:paraId="1FC14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关于印发&lt;新疆生产建设兵团经济困难的高龄失能老年人补贴实施办法&gt;的通知》（兵民发〔2019〕7号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的规定，制定本</w:t>
      </w:r>
      <w:r>
        <w:rPr>
          <w:rFonts w:hint="default" w:ascii="Times New Roman" w:hAnsi="Times New Roman" w:eastAsia="仿宋_GB2312" w:cs="Times New Roman"/>
          <w:color w:val="auto"/>
          <w:sz w:val="32"/>
          <w:szCs w:val="32"/>
          <w:lang w:val="en-US" w:eastAsia="zh-CN"/>
        </w:rPr>
        <w:t>方案</w:t>
      </w:r>
      <w:r>
        <w:rPr>
          <w:rFonts w:hint="default" w:ascii="Times New Roman" w:hAnsi="Times New Roman" w:eastAsia="仿宋_GB2312" w:cs="Times New Roman"/>
          <w:color w:val="auto"/>
          <w:sz w:val="32"/>
          <w:szCs w:val="32"/>
        </w:rPr>
        <w:t>。</w:t>
      </w:r>
    </w:p>
    <w:p w14:paraId="0AC87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en-US" w:eastAsia="zh-CN"/>
        </w:rPr>
        <w:t>补贴</w:t>
      </w:r>
      <w:r>
        <w:rPr>
          <w:rFonts w:hint="default" w:ascii="Times New Roman" w:hAnsi="Times New Roman" w:eastAsia="黑体" w:cs="Times New Roman"/>
          <w:color w:val="auto"/>
          <w:sz w:val="32"/>
          <w:szCs w:val="32"/>
        </w:rPr>
        <w:t>对象</w:t>
      </w:r>
      <w:r>
        <w:rPr>
          <w:rFonts w:hint="default" w:ascii="Times New Roman" w:hAnsi="Times New Roman" w:eastAsia="黑体" w:cs="Times New Roman"/>
          <w:color w:val="auto"/>
          <w:sz w:val="32"/>
          <w:szCs w:val="32"/>
          <w:lang w:val="en-US" w:eastAsia="zh-CN"/>
        </w:rPr>
        <w:t>及</w:t>
      </w:r>
      <w:r>
        <w:rPr>
          <w:rFonts w:hint="default" w:ascii="Times New Roman" w:hAnsi="Times New Roman" w:eastAsia="黑体" w:cs="Times New Roman"/>
          <w:color w:val="auto"/>
          <w:sz w:val="32"/>
          <w:szCs w:val="32"/>
        </w:rPr>
        <w:t>标准</w:t>
      </w:r>
    </w:p>
    <w:p w14:paraId="4B663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经济困难失能老年人护理补贴。对具有师市户籍的年满60周岁的低保对象中没有享受残疾人护理补贴的失能老年人和特困人员中的失能老年人，按每人每月不低于80元的标准发放护理补贴。</w:t>
      </w:r>
    </w:p>
    <w:p w14:paraId="6774D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经济困难高龄老年人养老服务补贴。对具有师市户籍的低保对象、特困人员中年满80周岁的高龄老年人，按每人每月80元的标准发放养老服务补贴。</w:t>
      </w:r>
    </w:p>
    <w:p w14:paraId="6DAF2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val="en-US" w:eastAsia="zh-CN"/>
        </w:rPr>
        <w:t>团场（镇）、街道</w:t>
      </w:r>
      <w:r>
        <w:rPr>
          <w:rFonts w:hint="default" w:ascii="Times New Roman" w:hAnsi="Times New Roman" w:eastAsia="仿宋_GB2312" w:cs="Times New Roman"/>
          <w:color w:val="auto"/>
          <w:sz w:val="32"/>
          <w:szCs w:val="32"/>
        </w:rPr>
        <w:t>民政</w:t>
      </w:r>
      <w:r>
        <w:rPr>
          <w:rFonts w:hint="default" w:ascii="Times New Roman" w:hAnsi="Times New Roman" w:eastAsia="仿宋_GB2312" w:cs="Times New Roman"/>
          <w:color w:val="auto"/>
          <w:sz w:val="32"/>
          <w:szCs w:val="32"/>
          <w:lang w:val="en-US" w:eastAsia="zh-CN"/>
        </w:rPr>
        <w:t>业务</w:t>
      </w:r>
      <w:r>
        <w:rPr>
          <w:rFonts w:hint="default" w:ascii="Times New Roman" w:hAnsi="Times New Roman" w:eastAsia="仿宋_GB2312" w:cs="Times New Roman"/>
          <w:color w:val="auto"/>
          <w:sz w:val="32"/>
          <w:szCs w:val="32"/>
        </w:rPr>
        <w:t>部门按照直观、简便、易操作的原则，运用是否具备自主吃饭、穿衣、上下床、如厕、室内行走、洗澡能力6项指标客观地开展老年人能力评估。有条件的地方，可以委托医疗卫生机构、第三方专业机构开展评估。有4-6项指标不能达到的，为失能；有1-2项指标不能达到的，为轻度失能；3-4项指标不能达到的，为中度失能；5-6项指标不能达到的，为重度失能。</w:t>
      </w:r>
    </w:p>
    <w:p w14:paraId="06560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符合规定条件的老年人可同时申领经济困难失能老年人护理补贴</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经济困难高龄老年人养老服务补贴。已经发放的80周岁以上高龄津贴与此次两项补贴不冲抵，符合条件的老年人可按规定叠加申领，享受此次两项补贴的老年人补贴金额不计入居民家庭收入。</w:t>
      </w:r>
    </w:p>
    <w:p w14:paraId="5C4C8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val="en-US" w:eastAsia="zh-CN"/>
        </w:rPr>
        <w:t>补贴</w:t>
      </w:r>
      <w:r>
        <w:rPr>
          <w:rFonts w:hint="default" w:ascii="Times New Roman" w:hAnsi="Times New Roman" w:eastAsia="黑体" w:cs="Times New Roman"/>
          <w:color w:val="auto"/>
          <w:sz w:val="32"/>
          <w:szCs w:val="32"/>
        </w:rPr>
        <w:t>办理程序</w:t>
      </w:r>
    </w:p>
    <w:p w14:paraId="44B958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方正楷体简体" w:cs="Times New Roman"/>
          <w:b w:val="0"/>
          <w:bCs w:val="0"/>
          <w:color w:val="auto"/>
          <w:sz w:val="32"/>
          <w:szCs w:val="32"/>
          <w:highlight w:val="none"/>
        </w:rPr>
        <w:t>（一）个人申请。</w:t>
      </w:r>
      <w:r>
        <w:rPr>
          <w:rFonts w:hint="default" w:ascii="Times New Roman" w:hAnsi="Times New Roman" w:eastAsia="仿宋_GB2312" w:cs="Times New Roman"/>
          <w:b w:val="0"/>
          <w:bCs w:val="0"/>
          <w:color w:val="auto"/>
          <w:sz w:val="32"/>
          <w:szCs w:val="32"/>
          <w:highlight w:val="none"/>
        </w:rPr>
        <w:t>申请老年人补贴需填写《</w:t>
      </w:r>
      <w:r>
        <w:rPr>
          <w:rFonts w:hint="default" w:ascii="Times New Roman" w:hAnsi="Times New Roman" w:eastAsia="仿宋_GB2312" w:cs="Times New Roman"/>
          <w:b w:val="0"/>
          <w:bCs w:val="0"/>
          <w:color w:val="auto"/>
          <w:sz w:val="32"/>
          <w:szCs w:val="32"/>
          <w:highlight w:val="none"/>
          <w:lang w:val="en-US" w:eastAsia="zh-CN"/>
        </w:rPr>
        <w:t>第三师图木舒克市经</w:t>
      </w:r>
      <w:r>
        <w:rPr>
          <w:rFonts w:hint="default" w:ascii="Times New Roman" w:hAnsi="Times New Roman" w:eastAsia="仿宋_GB2312" w:cs="Times New Roman"/>
          <w:b w:val="0"/>
          <w:bCs w:val="0"/>
          <w:color w:val="auto"/>
          <w:sz w:val="32"/>
          <w:szCs w:val="32"/>
          <w:highlight w:val="none"/>
        </w:rPr>
        <w:t>济困难</w:t>
      </w:r>
      <w:r>
        <w:rPr>
          <w:rFonts w:hint="default" w:ascii="Times New Roman" w:hAnsi="Times New Roman" w:eastAsia="仿宋_GB2312" w:cs="Times New Roman"/>
          <w:b w:val="0"/>
          <w:bCs w:val="0"/>
          <w:color w:val="auto"/>
          <w:sz w:val="32"/>
          <w:szCs w:val="32"/>
          <w:highlight w:val="none"/>
          <w:lang w:val="en-US" w:eastAsia="zh-CN"/>
        </w:rPr>
        <w:t>高龄失能</w:t>
      </w:r>
      <w:r>
        <w:rPr>
          <w:rFonts w:hint="default" w:ascii="Times New Roman" w:hAnsi="Times New Roman" w:eastAsia="仿宋_GB2312" w:cs="Times New Roman"/>
          <w:b w:val="0"/>
          <w:bCs w:val="0"/>
          <w:color w:val="auto"/>
          <w:sz w:val="32"/>
          <w:szCs w:val="32"/>
          <w:highlight w:val="none"/>
        </w:rPr>
        <w:t>老年人补贴申请审批表》(以下简称《审批表》)，</w:t>
      </w:r>
      <w:r>
        <w:rPr>
          <w:rFonts w:hint="default" w:ascii="Times New Roman" w:hAnsi="Times New Roman" w:eastAsia="仿宋_GB2312" w:cs="Times New Roman"/>
          <w:b w:val="0"/>
          <w:bCs w:val="0"/>
          <w:color w:val="auto"/>
          <w:sz w:val="32"/>
          <w:szCs w:val="32"/>
          <w:highlight w:val="none"/>
          <w:lang w:val="en-US" w:eastAsia="zh-CN"/>
        </w:rPr>
        <w:t>并提供居民身份证、户口簿、失能情况鉴定证明等材料，</w:t>
      </w:r>
      <w:r>
        <w:rPr>
          <w:rFonts w:hint="default" w:ascii="Times New Roman" w:hAnsi="Times New Roman" w:eastAsia="仿宋_GB2312" w:cs="Times New Roman"/>
          <w:b w:val="0"/>
          <w:bCs w:val="0"/>
          <w:color w:val="auto"/>
          <w:sz w:val="32"/>
          <w:szCs w:val="32"/>
          <w:highlight w:val="none"/>
        </w:rPr>
        <w:t>向户籍所在地的</w:t>
      </w:r>
      <w:r>
        <w:rPr>
          <w:rFonts w:hint="default" w:ascii="Times New Roman" w:hAnsi="Times New Roman" w:eastAsia="仿宋_GB2312" w:cs="Times New Roman"/>
          <w:b w:val="0"/>
          <w:bCs w:val="0"/>
          <w:color w:val="auto"/>
          <w:sz w:val="32"/>
          <w:szCs w:val="32"/>
          <w:highlight w:val="none"/>
          <w:lang w:val="en-US" w:eastAsia="zh-CN"/>
        </w:rPr>
        <w:t>连队、社区</w:t>
      </w:r>
      <w:r>
        <w:rPr>
          <w:rFonts w:hint="default" w:ascii="Times New Roman" w:hAnsi="Times New Roman" w:eastAsia="仿宋_GB2312" w:cs="Times New Roman"/>
          <w:b w:val="0"/>
          <w:bCs w:val="0"/>
          <w:color w:val="auto"/>
          <w:sz w:val="32"/>
          <w:szCs w:val="32"/>
          <w:highlight w:val="none"/>
        </w:rPr>
        <w:t>提出申请。</w:t>
      </w:r>
    </w:p>
    <w:p w14:paraId="2845C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方正楷体简体" w:cs="Times New Roman"/>
          <w:b w:val="0"/>
          <w:bCs w:val="0"/>
          <w:color w:val="auto"/>
          <w:sz w:val="32"/>
          <w:szCs w:val="32"/>
          <w:highlight w:val="none"/>
        </w:rPr>
        <w:t>（二）初审。</w:t>
      </w:r>
      <w:r>
        <w:rPr>
          <w:rFonts w:hint="default" w:ascii="Times New Roman" w:hAnsi="Times New Roman" w:eastAsia="仿宋_GB2312" w:cs="Times New Roman"/>
          <w:b w:val="0"/>
          <w:bCs w:val="0"/>
          <w:color w:val="auto"/>
          <w:sz w:val="32"/>
          <w:szCs w:val="32"/>
          <w:highlight w:val="none"/>
          <w:lang w:val="en-US" w:eastAsia="zh-CN"/>
        </w:rPr>
        <w:t>连队、社区</w:t>
      </w:r>
      <w:r>
        <w:rPr>
          <w:rFonts w:hint="default" w:ascii="Times New Roman" w:hAnsi="Times New Roman" w:eastAsia="仿宋_GB2312" w:cs="Times New Roman"/>
          <w:b w:val="0"/>
          <w:bCs w:val="0"/>
          <w:color w:val="auto"/>
          <w:sz w:val="32"/>
          <w:szCs w:val="32"/>
          <w:highlight w:val="none"/>
        </w:rPr>
        <w:t>依托《师市困难群体中特困供养人员和低保对象中没有享受残疾人补贴的失能老年人评估结果汇总表》进行</w:t>
      </w:r>
      <w:r>
        <w:rPr>
          <w:rFonts w:hint="default" w:ascii="Times New Roman" w:hAnsi="Times New Roman" w:eastAsia="仿宋_GB2312" w:cs="Times New Roman"/>
          <w:b w:val="0"/>
          <w:bCs w:val="0"/>
          <w:color w:val="auto"/>
          <w:sz w:val="32"/>
          <w:szCs w:val="32"/>
          <w:highlight w:val="none"/>
          <w:lang w:val="en-US" w:eastAsia="zh-CN"/>
        </w:rPr>
        <w:t>初审</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在</w:t>
      </w:r>
      <w:r>
        <w:rPr>
          <w:rFonts w:hint="default" w:ascii="Times New Roman" w:hAnsi="Times New Roman" w:eastAsia="仿宋_GB2312" w:cs="Times New Roman"/>
          <w:b w:val="0"/>
          <w:bCs w:val="0"/>
          <w:color w:val="auto"/>
          <w:sz w:val="32"/>
          <w:szCs w:val="32"/>
          <w:highlight w:val="none"/>
          <w:lang w:val="en-US" w:eastAsia="zh-CN"/>
        </w:rPr>
        <w:t>5个工作日内</w:t>
      </w:r>
      <w:r>
        <w:rPr>
          <w:rFonts w:hint="default" w:ascii="Times New Roman" w:hAnsi="Times New Roman" w:eastAsia="仿宋_GB2312" w:cs="Times New Roman"/>
          <w:b w:val="0"/>
          <w:bCs w:val="0"/>
          <w:color w:val="auto"/>
          <w:sz w:val="32"/>
          <w:szCs w:val="32"/>
          <w:highlight w:val="none"/>
        </w:rPr>
        <w:t>在《审批表》上签署意见。符合条件的，将有关证件和证明材料报</w:t>
      </w:r>
      <w:r>
        <w:rPr>
          <w:rFonts w:hint="default" w:ascii="Times New Roman" w:hAnsi="Times New Roman" w:eastAsia="仿宋_GB2312" w:cs="Times New Roman"/>
          <w:b w:val="0"/>
          <w:bCs w:val="0"/>
          <w:color w:val="auto"/>
          <w:sz w:val="32"/>
          <w:szCs w:val="32"/>
          <w:highlight w:val="none"/>
          <w:lang w:val="en-US" w:eastAsia="zh-CN"/>
        </w:rPr>
        <w:t>团场（镇）、街道民政业务部门</w:t>
      </w:r>
      <w:r>
        <w:rPr>
          <w:rFonts w:hint="default" w:ascii="Times New Roman" w:hAnsi="Times New Roman" w:eastAsia="仿宋_GB2312" w:cs="Times New Roman"/>
          <w:b w:val="0"/>
          <w:bCs w:val="0"/>
          <w:color w:val="auto"/>
          <w:sz w:val="32"/>
          <w:szCs w:val="32"/>
          <w:highlight w:val="none"/>
        </w:rPr>
        <w:t>审</w:t>
      </w:r>
      <w:r>
        <w:rPr>
          <w:rFonts w:hint="default" w:ascii="Times New Roman" w:hAnsi="Times New Roman" w:eastAsia="仿宋_GB2312" w:cs="Times New Roman"/>
          <w:b w:val="0"/>
          <w:bCs w:val="0"/>
          <w:color w:val="auto"/>
          <w:sz w:val="32"/>
          <w:szCs w:val="32"/>
          <w:highlight w:val="none"/>
          <w:lang w:val="en-US" w:eastAsia="zh-CN"/>
        </w:rPr>
        <w:t>核</w:t>
      </w:r>
      <w:r>
        <w:rPr>
          <w:rFonts w:hint="default" w:ascii="Times New Roman" w:hAnsi="Times New Roman" w:eastAsia="仿宋_GB2312" w:cs="Times New Roman"/>
          <w:b w:val="0"/>
          <w:bCs w:val="0"/>
          <w:color w:val="auto"/>
          <w:sz w:val="32"/>
          <w:szCs w:val="32"/>
          <w:highlight w:val="none"/>
        </w:rPr>
        <w:t>。不符合条件的，通知申请人并告知原因。</w:t>
      </w:r>
    </w:p>
    <w:p w14:paraId="230BB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方正楷体简体" w:cs="Times New Roman"/>
          <w:b w:val="0"/>
          <w:bCs w:val="0"/>
          <w:color w:val="auto"/>
          <w:sz w:val="32"/>
          <w:szCs w:val="32"/>
          <w:highlight w:val="none"/>
        </w:rPr>
        <w:t>（三）审</w:t>
      </w:r>
      <w:r>
        <w:rPr>
          <w:rFonts w:hint="default" w:ascii="Times New Roman" w:hAnsi="Times New Roman" w:eastAsia="方正楷体简体" w:cs="Times New Roman"/>
          <w:b w:val="0"/>
          <w:bCs w:val="0"/>
          <w:color w:val="auto"/>
          <w:sz w:val="32"/>
          <w:szCs w:val="32"/>
          <w:highlight w:val="none"/>
          <w:lang w:val="en-US" w:eastAsia="zh-CN"/>
        </w:rPr>
        <w:t>核</w:t>
      </w:r>
      <w:r>
        <w:rPr>
          <w:rFonts w:hint="default" w:ascii="Times New Roman" w:hAnsi="Times New Roman" w:eastAsia="方正楷体简体"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团场（镇）、街道民政业务部门</w:t>
      </w:r>
      <w:r>
        <w:rPr>
          <w:rFonts w:hint="default" w:ascii="Times New Roman" w:hAnsi="Times New Roman" w:eastAsia="仿宋_GB2312" w:cs="Times New Roman"/>
          <w:b w:val="0"/>
          <w:bCs w:val="0"/>
          <w:color w:val="auto"/>
          <w:sz w:val="32"/>
          <w:szCs w:val="32"/>
          <w:highlight w:val="none"/>
        </w:rPr>
        <w:t>接</w:t>
      </w:r>
      <w:r>
        <w:rPr>
          <w:rFonts w:hint="default" w:ascii="Times New Roman" w:hAnsi="Times New Roman" w:eastAsia="仿宋_GB2312" w:cs="Times New Roman"/>
          <w:b w:val="0"/>
          <w:bCs w:val="0"/>
          <w:color w:val="auto"/>
          <w:sz w:val="32"/>
          <w:szCs w:val="32"/>
          <w:highlight w:val="none"/>
          <w:lang w:val="en-US" w:eastAsia="zh-CN"/>
        </w:rPr>
        <w:t>到申请</w:t>
      </w:r>
      <w:r>
        <w:rPr>
          <w:rFonts w:hint="default" w:ascii="Times New Roman" w:hAnsi="Times New Roman" w:eastAsia="仿宋_GB2312" w:cs="Times New Roman"/>
          <w:b w:val="0"/>
          <w:bCs w:val="0"/>
          <w:color w:val="auto"/>
          <w:sz w:val="32"/>
          <w:szCs w:val="32"/>
          <w:highlight w:val="none"/>
        </w:rPr>
        <w:t>材料后，</w:t>
      </w:r>
      <w:r>
        <w:rPr>
          <w:rFonts w:hint="default" w:ascii="Times New Roman" w:hAnsi="Times New Roman" w:eastAsia="仿宋_GB2312" w:cs="Times New Roman"/>
          <w:b w:val="0"/>
          <w:bCs w:val="0"/>
          <w:color w:val="auto"/>
          <w:sz w:val="32"/>
          <w:szCs w:val="32"/>
          <w:highlight w:val="none"/>
          <w:lang w:val="en-US" w:eastAsia="zh-CN"/>
        </w:rPr>
        <w:t>应在5个工作日内完成审核，</w:t>
      </w:r>
      <w:r>
        <w:rPr>
          <w:rFonts w:hint="default" w:ascii="Times New Roman" w:hAnsi="Times New Roman" w:eastAsia="仿宋_GB2312" w:cs="Times New Roman"/>
          <w:b w:val="0"/>
          <w:bCs w:val="0"/>
          <w:color w:val="auto"/>
          <w:sz w:val="32"/>
          <w:szCs w:val="32"/>
          <w:highlight w:val="none"/>
        </w:rPr>
        <w:t>并将</w:t>
      </w:r>
      <w:r>
        <w:rPr>
          <w:rFonts w:hint="default" w:ascii="Times New Roman" w:hAnsi="Times New Roman" w:eastAsia="仿宋_GB2312" w:cs="Times New Roman"/>
          <w:b w:val="0"/>
          <w:bCs w:val="0"/>
          <w:color w:val="auto"/>
          <w:sz w:val="32"/>
          <w:szCs w:val="32"/>
          <w:highlight w:val="none"/>
          <w:lang w:val="en-US" w:eastAsia="zh-CN"/>
        </w:rPr>
        <w:t>新增</w:t>
      </w:r>
      <w:r>
        <w:rPr>
          <w:rFonts w:hint="default" w:ascii="Times New Roman" w:hAnsi="Times New Roman" w:eastAsia="仿宋_GB2312" w:cs="Times New Roman"/>
          <w:b w:val="0"/>
          <w:bCs w:val="0"/>
          <w:color w:val="auto"/>
          <w:sz w:val="32"/>
          <w:szCs w:val="32"/>
          <w:highlight w:val="none"/>
        </w:rPr>
        <w:t>补贴对象姓名、补贴类型、补贴资金等基本信息在申请人户籍所在地或长期居住地公示</w:t>
      </w:r>
      <w:r>
        <w:rPr>
          <w:rFonts w:hint="default"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rPr>
        <w:t>日。对符合条件的，在《审批表》上签署</w:t>
      </w:r>
      <w:r>
        <w:rPr>
          <w:rFonts w:hint="default" w:ascii="Times New Roman" w:hAnsi="Times New Roman" w:eastAsia="仿宋_GB2312" w:cs="Times New Roman"/>
          <w:b w:val="0"/>
          <w:bCs w:val="0"/>
          <w:color w:val="auto"/>
          <w:sz w:val="32"/>
          <w:szCs w:val="32"/>
          <w:highlight w:val="none"/>
          <w:lang w:val="en-US" w:eastAsia="zh-CN"/>
        </w:rPr>
        <w:t>审核</w:t>
      </w:r>
      <w:r>
        <w:rPr>
          <w:rFonts w:hint="default" w:ascii="Times New Roman" w:hAnsi="Times New Roman" w:eastAsia="仿宋_GB2312" w:cs="Times New Roman"/>
          <w:b w:val="0"/>
          <w:bCs w:val="0"/>
          <w:color w:val="auto"/>
          <w:sz w:val="32"/>
          <w:szCs w:val="32"/>
          <w:highlight w:val="none"/>
        </w:rPr>
        <w:t>意见</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于3个工作日内将相关资料报送团场（镇）、街道办事处审批；对不符合条件的，书面通知申请</w:t>
      </w:r>
      <w:r>
        <w:rPr>
          <w:rFonts w:hint="default" w:ascii="Times New Roman" w:hAnsi="Times New Roman" w:eastAsia="仿宋_GB2312" w:cs="Times New Roman"/>
          <w:b w:val="0"/>
          <w:bCs w:val="0"/>
          <w:color w:val="auto"/>
          <w:sz w:val="32"/>
          <w:szCs w:val="32"/>
          <w:highlight w:val="none"/>
          <w:lang w:val="en-US" w:eastAsia="zh-CN"/>
        </w:rPr>
        <w:t>人或供养服务机构，</w:t>
      </w:r>
      <w:r>
        <w:rPr>
          <w:rFonts w:hint="default" w:ascii="Times New Roman" w:hAnsi="Times New Roman" w:eastAsia="仿宋_GB2312" w:cs="Times New Roman"/>
          <w:b w:val="0"/>
          <w:bCs w:val="0"/>
          <w:color w:val="auto"/>
          <w:sz w:val="32"/>
          <w:szCs w:val="32"/>
          <w:highlight w:val="none"/>
        </w:rPr>
        <w:t>并告知原因。</w:t>
      </w:r>
    </w:p>
    <w:p w14:paraId="651FD3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审批。</w:t>
      </w:r>
      <w:r>
        <w:rPr>
          <w:rFonts w:hint="default" w:ascii="Times New Roman" w:hAnsi="Times New Roman" w:eastAsia="仿宋_GB2312" w:cs="Times New Roman"/>
          <w:b w:val="0"/>
          <w:bCs w:val="0"/>
          <w:color w:val="auto"/>
          <w:sz w:val="32"/>
          <w:szCs w:val="32"/>
          <w:highlight w:val="none"/>
          <w:lang w:val="en-US" w:eastAsia="zh-CN"/>
        </w:rPr>
        <w:t>团场（镇）、街道办事处应在团场（镇）、街道民政业务部门提交“审核意见”之日起3个工作日内提出审批意见，办结审批流程。并将补贴对象姓名、补贴类型、补贴资金等基本信息在申请人户籍所在地或长期居住地予以公布。</w:t>
      </w:r>
    </w:p>
    <w:p w14:paraId="5FD68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方正楷体简体" w:cs="Times New Roman"/>
          <w:b w:val="0"/>
          <w:bCs w:val="0"/>
          <w:color w:val="auto"/>
          <w:sz w:val="32"/>
          <w:szCs w:val="32"/>
          <w:highlight w:val="none"/>
          <w:lang w:eastAsia="zh-CN"/>
        </w:rPr>
        <w:t>（</w:t>
      </w:r>
      <w:r>
        <w:rPr>
          <w:rFonts w:hint="eastAsia" w:ascii="Times New Roman" w:hAnsi="Times New Roman" w:eastAsia="方正楷体简体" w:cs="Times New Roman"/>
          <w:b w:val="0"/>
          <w:bCs w:val="0"/>
          <w:color w:val="auto"/>
          <w:sz w:val="32"/>
          <w:szCs w:val="32"/>
          <w:highlight w:val="none"/>
          <w:lang w:val="en-US" w:eastAsia="zh-CN"/>
        </w:rPr>
        <w:t>五</w:t>
      </w:r>
      <w:r>
        <w:rPr>
          <w:rFonts w:hint="eastAsia" w:ascii="Times New Roman" w:hAnsi="Times New Roman" w:eastAsia="方正楷体简体" w:cs="Times New Roman"/>
          <w:b w:val="0"/>
          <w:bCs w:val="0"/>
          <w:color w:val="auto"/>
          <w:sz w:val="32"/>
          <w:szCs w:val="32"/>
          <w:highlight w:val="none"/>
          <w:lang w:eastAsia="zh-CN"/>
        </w:rPr>
        <w:t>）</w:t>
      </w:r>
      <w:r>
        <w:rPr>
          <w:rFonts w:hint="default" w:ascii="Times New Roman" w:hAnsi="Times New Roman" w:eastAsia="方正楷体简体" w:cs="Times New Roman"/>
          <w:b w:val="0"/>
          <w:bCs w:val="0"/>
          <w:color w:val="auto"/>
          <w:sz w:val="32"/>
          <w:szCs w:val="32"/>
          <w:highlight w:val="none"/>
        </w:rPr>
        <w:t>发放</w:t>
      </w:r>
      <w:r>
        <w:rPr>
          <w:rFonts w:hint="default" w:ascii="Times New Roman" w:hAnsi="Times New Roman" w:eastAsia="方正楷体简体"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补贴资格审批合格的老年人自批准下月计发补贴</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原则上不</w:t>
      </w:r>
      <w:r>
        <w:rPr>
          <w:rFonts w:hint="default" w:ascii="Times New Roman" w:hAnsi="Times New Roman" w:eastAsia="仿宋_GB2312" w:cs="Times New Roman"/>
          <w:color w:val="auto"/>
          <w:sz w:val="32"/>
          <w:szCs w:val="32"/>
          <w:highlight w:val="none"/>
          <w:lang w:val="en-US" w:eastAsia="zh-CN"/>
        </w:rPr>
        <w:t>予</w:t>
      </w:r>
      <w:r>
        <w:rPr>
          <w:rFonts w:hint="default" w:ascii="Times New Roman" w:hAnsi="Times New Roman" w:eastAsia="仿宋_GB2312" w:cs="Times New Roman"/>
          <w:color w:val="auto"/>
          <w:sz w:val="32"/>
          <w:szCs w:val="32"/>
          <w:highlight w:val="none"/>
        </w:rPr>
        <w:t>补发。</w:t>
      </w:r>
      <w:r>
        <w:rPr>
          <w:rFonts w:hint="default" w:ascii="Times New Roman" w:hAnsi="Times New Roman" w:eastAsia="仿宋_GB2312" w:cs="Times New Roman"/>
          <w:color w:val="auto"/>
          <w:sz w:val="32"/>
          <w:szCs w:val="32"/>
          <w:highlight w:val="none"/>
          <w:lang w:val="en-US" w:eastAsia="zh-CN"/>
        </w:rPr>
        <w:t>经济困难失能老年人补贴由</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lang w:val="en-US" w:eastAsia="zh-CN"/>
        </w:rPr>
        <w:t>按照资金审批程序于每月10日前发放到位。</w:t>
      </w:r>
    </w:p>
    <w:p w14:paraId="02FB2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color w:val="auto"/>
          <w:sz w:val="32"/>
          <w:szCs w:val="32"/>
          <w:highlight w:val="none"/>
        </w:rPr>
      </w:pPr>
      <w:r>
        <w:rPr>
          <w:rFonts w:hint="eastAsia" w:ascii="Times New Roman" w:hAnsi="Times New Roman" w:eastAsia="方正楷体简体" w:cs="Times New Roman"/>
          <w:b w:val="0"/>
          <w:bCs w:val="0"/>
          <w:color w:val="auto"/>
          <w:sz w:val="32"/>
          <w:szCs w:val="32"/>
          <w:highlight w:val="none"/>
          <w:lang w:eastAsia="zh-CN"/>
        </w:rPr>
        <w:t>（</w:t>
      </w:r>
      <w:r>
        <w:rPr>
          <w:rFonts w:hint="eastAsia" w:ascii="Times New Roman" w:hAnsi="Times New Roman" w:eastAsia="方正楷体简体" w:cs="Times New Roman"/>
          <w:b w:val="0"/>
          <w:bCs w:val="0"/>
          <w:color w:val="auto"/>
          <w:sz w:val="32"/>
          <w:szCs w:val="32"/>
          <w:highlight w:val="none"/>
          <w:lang w:val="en-US" w:eastAsia="zh-CN"/>
        </w:rPr>
        <w:t>六</w:t>
      </w:r>
      <w:r>
        <w:rPr>
          <w:rFonts w:hint="eastAsia" w:ascii="Times New Roman" w:hAnsi="Times New Roman" w:eastAsia="方正楷体简体" w:cs="Times New Roman"/>
          <w:b w:val="0"/>
          <w:bCs w:val="0"/>
          <w:color w:val="auto"/>
          <w:sz w:val="32"/>
          <w:szCs w:val="32"/>
          <w:highlight w:val="none"/>
          <w:lang w:eastAsia="zh-CN"/>
        </w:rPr>
        <w:t>）</w:t>
      </w:r>
      <w:r>
        <w:rPr>
          <w:rFonts w:hint="default" w:ascii="Times New Roman" w:hAnsi="Times New Roman" w:eastAsia="方正楷体简体" w:cs="Times New Roman"/>
          <w:b w:val="0"/>
          <w:bCs w:val="0"/>
          <w:color w:val="auto"/>
          <w:sz w:val="32"/>
          <w:szCs w:val="32"/>
          <w:highlight w:val="none"/>
        </w:rPr>
        <w:t>注销</w:t>
      </w:r>
    </w:p>
    <w:p w14:paraId="1535E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补</w:t>
      </w:r>
      <w:r>
        <w:rPr>
          <w:rFonts w:hint="default" w:ascii="Times New Roman" w:hAnsi="Times New Roman" w:eastAsia="仿宋_GB2312" w:cs="Times New Roman"/>
          <w:b w:val="0"/>
          <w:bCs w:val="0"/>
          <w:color w:val="auto"/>
          <w:sz w:val="32"/>
          <w:szCs w:val="32"/>
        </w:rPr>
        <w:t>贴对象有下列情况之一的，从下月起停发补贴：</w:t>
      </w:r>
    </w:p>
    <w:p w14:paraId="2D228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1.户籍迁出本行政区域的；</w:t>
      </w:r>
    </w:p>
    <w:p w14:paraId="5985D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2.补贴对象死亡的；</w:t>
      </w:r>
    </w:p>
    <w:p w14:paraId="02A9A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3.补贴对象受到刑事处罚的；</w:t>
      </w:r>
    </w:p>
    <w:p w14:paraId="13A573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4.申报材料弄虚作假的；</w:t>
      </w:r>
    </w:p>
    <w:p w14:paraId="699AB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5.其他不符合发放条件的。</w:t>
      </w:r>
    </w:p>
    <w:p w14:paraId="22090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三、管理要求</w:t>
      </w:r>
    </w:p>
    <w:p w14:paraId="5CFAE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方正楷体简体" w:cs="Times New Roman"/>
          <w:b w:val="0"/>
          <w:bCs w:val="0"/>
          <w:color w:val="auto"/>
          <w:sz w:val="32"/>
          <w:szCs w:val="32"/>
          <w:highlight w:val="none"/>
          <w:lang w:eastAsia="zh-CN"/>
        </w:rPr>
        <w:t>（</w:t>
      </w:r>
      <w:r>
        <w:rPr>
          <w:rFonts w:hint="eastAsia" w:ascii="Times New Roman" w:hAnsi="Times New Roman" w:eastAsia="方正楷体简体" w:cs="Times New Roman"/>
          <w:b w:val="0"/>
          <w:bCs w:val="0"/>
          <w:color w:val="auto"/>
          <w:sz w:val="32"/>
          <w:szCs w:val="32"/>
          <w:highlight w:val="none"/>
          <w:lang w:val="en-US" w:eastAsia="zh-CN"/>
        </w:rPr>
        <w:t>一</w:t>
      </w:r>
      <w:r>
        <w:rPr>
          <w:rFonts w:hint="eastAsia" w:ascii="Times New Roman" w:hAnsi="Times New Roman" w:eastAsia="方正楷体简体" w:cs="Times New Roman"/>
          <w:b w:val="0"/>
          <w:bCs w:val="0"/>
          <w:color w:val="auto"/>
          <w:sz w:val="32"/>
          <w:szCs w:val="32"/>
          <w:highlight w:val="none"/>
          <w:lang w:eastAsia="zh-CN"/>
        </w:rPr>
        <w:t>）</w:t>
      </w:r>
      <w:r>
        <w:rPr>
          <w:rFonts w:hint="default" w:ascii="Times New Roman" w:hAnsi="Times New Roman" w:eastAsia="方正楷体简体" w:cs="Times New Roman"/>
          <w:b w:val="0"/>
          <w:bCs w:val="0"/>
          <w:color w:val="auto"/>
          <w:sz w:val="32"/>
          <w:szCs w:val="32"/>
          <w:highlight w:val="none"/>
        </w:rPr>
        <w:t>加强档案管理。</w:t>
      </w:r>
      <w:r>
        <w:rPr>
          <w:rFonts w:hint="default" w:ascii="Times New Roman" w:hAnsi="Times New Roman" w:eastAsia="仿宋_GB2312" w:cs="Times New Roman"/>
          <w:b w:val="0"/>
          <w:bCs w:val="0"/>
          <w:color w:val="auto"/>
          <w:sz w:val="32"/>
          <w:szCs w:val="32"/>
        </w:rPr>
        <w:t>补贴对象实行常规档案和电子档案双重管理。常规档案应编制编号，并由各团场（镇）、街道民政业务部门设专柜保存。</w:t>
      </w:r>
    </w:p>
    <w:p w14:paraId="3BF1BA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方正楷体简体" w:cs="Times New Roman"/>
          <w:b w:val="0"/>
          <w:bCs w:val="0"/>
          <w:color w:val="auto"/>
          <w:sz w:val="32"/>
          <w:szCs w:val="32"/>
          <w:highlight w:val="none"/>
          <w:lang w:eastAsia="zh-CN"/>
        </w:rPr>
        <w:t>（</w:t>
      </w:r>
      <w:r>
        <w:rPr>
          <w:rFonts w:hint="eastAsia" w:ascii="Times New Roman" w:hAnsi="Times New Roman" w:eastAsia="方正楷体简体" w:cs="Times New Roman"/>
          <w:b w:val="0"/>
          <w:bCs w:val="0"/>
          <w:color w:val="auto"/>
          <w:sz w:val="32"/>
          <w:szCs w:val="32"/>
          <w:highlight w:val="none"/>
          <w:lang w:val="en-US" w:eastAsia="zh-CN"/>
        </w:rPr>
        <w:t>二</w:t>
      </w:r>
      <w:r>
        <w:rPr>
          <w:rFonts w:hint="eastAsia" w:ascii="Times New Roman" w:hAnsi="Times New Roman" w:eastAsia="方正楷体简体" w:cs="Times New Roman"/>
          <w:b w:val="0"/>
          <w:bCs w:val="0"/>
          <w:color w:val="auto"/>
          <w:sz w:val="32"/>
          <w:szCs w:val="32"/>
          <w:highlight w:val="none"/>
          <w:lang w:eastAsia="zh-CN"/>
        </w:rPr>
        <w:t>）</w:t>
      </w:r>
      <w:r>
        <w:rPr>
          <w:rFonts w:hint="default" w:ascii="Times New Roman" w:hAnsi="Times New Roman" w:eastAsia="方正楷体简体" w:cs="Times New Roman"/>
          <w:b w:val="0"/>
          <w:bCs w:val="0"/>
          <w:color w:val="auto"/>
          <w:sz w:val="32"/>
          <w:szCs w:val="32"/>
          <w:highlight w:val="none"/>
        </w:rPr>
        <w:t>严格审批和管理。</w:t>
      </w:r>
      <w:r>
        <w:rPr>
          <w:rFonts w:hint="default" w:ascii="Times New Roman" w:hAnsi="Times New Roman" w:eastAsia="仿宋_GB2312" w:cs="Times New Roman"/>
          <w:color w:val="auto"/>
          <w:sz w:val="32"/>
          <w:szCs w:val="32"/>
        </w:rPr>
        <w:t>享受</w:t>
      </w:r>
      <w:r>
        <w:rPr>
          <w:rFonts w:hint="default" w:ascii="Times New Roman" w:hAnsi="Times New Roman" w:eastAsia="仿宋_GB2312" w:cs="Times New Roman"/>
          <w:color w:val="auto"/>
          <w:sz w:val="32"/>
          <w:szCs w:val="32"/>
          <w:lang w:val="en-US" w:eastAsia="zh-CN"/>
        </w:rPr>
        <w:t>老年人补贴的</w:t>
      </w:r>
      <w:r>
        <w:rPr>
          <w:rFonts w:hint="default" w:ascii="Times New Roman" w:hAnsi="Times New Roman" w:eastAsia="仿宋_GB2312" w:cs="Times New Roman"/>
          <w:color w:val="auto"/>
          <w:sz w:val="32"/>
          <w:szCs w:val="32"/>
        </w:rPr>
        <w:t>人员</w:t>
      </w:r>
      <w:r>
        <w:rPr>
          <w:rFonts w:hint="default" w:ascii="Times New Roman" w:hAnsi="Times New Roman" w:eastAsia="仿宋_GB2312" w:cs="Times New Roman"/>
          <w:color w:val="auto"/>
          <w:sz w:val="32"/>
          <w:szCs w:val="32"/>
          <w:lang w:val="en-US" w:eastAsia="zh-CN"/>
        </w:rPr>
        <w:t>实行动态管理，对享受老年人补贴的人员，</w:t>
      </w: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rPr>
        <w:t>民政</w:t>
      </w:r>
      <w:r>
        <w:rPr>
          <w:rFonts w:hint="default" w:ascii="Times New Roman" w:hAnsi="Times New Roman" w:eastAsia="仿宋_GB2312" w:cs="Times New Roman"/>
          <w:color w:val="auto"/>
          <w:sz w:val="32"/>
          <w:szCs w:val="32"/>
          <w:lang w:val="en-US" w:eastAsia="zh-CN"/>
        </w:rPr>
        <w:t>业务</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highlight w:val="none"/>
          <w:lang w:val="en-US" w:eastAsia="zh-CN"/>
        </w:rPr>
        <w:t>要每三个月复审一次，复审中发现的问题要及时按照相关规定予以纠正</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并将复审期间的变更、注销等情况进行公示。</w:t>
      </w:r>
    </w:p>
    <w:p w14:paraId="4A4DE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从事经济困难高龄、失能老年人补贴审批和发放的工作人员有违法违纪行为的，视情节给予批评教育或依法依规给予处分；构成犯罪的，依法追究其刑事责任。对采取虚报、伪造证明材料</w:t>
      </w:r>
      <w:r>
        <w:rPr>
          <w:rFonts w:hint="default" w:ascii="Times New Roman" w:hAnsi="Times New Roman" w:eastAsia="仿宋_GB2312" w:cs="Times New Roman"/>
          <w:b w:val="0"/>
          <w:bCs w:val="0"/>
          <w:color w:val="auto"/>
          <w:sz w:val="32"/>
          <w:szCs w:val="32"/>
          <w:lang w:val="en-US" w:eastAsia="zh-CN"/>
        </w:rPr>
        <w:t>等不</w:t>
      </w:r>
      <w:r>
        <w:rPr>
          <w:rFonts w:hint="default" w:ascii="Times New Roman" w:hAnsi="Times New Roman" w:eastAsia="仿宋_GB2312" w:cs="Times New Roman"/>
          <w:b w:val="0"/>
          <w:bCs w:val="0"/>
          <w:color w:val="auto"/>
          <w:sz w:val="32"/>
          <w:szCs w:val="32"/>
        </w:rPr>
        <w:t>当手段骗取经济困难高龄失能老年人补贴的居民，情节较轻的由师市民政局给予批评教育，追回冒领的补贴资金；情节严重构成犯罪的，移交司法机关处理。</w:t>
      </w:r>
    </w:p>
    <w:p w14:paraId="74813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四、本办法自</w:t>
      </w:r>
      <w:r>
        <w:rPr>
          <w:rFonts w:hint="default" w:ascii="Times New Roman" w:hAnsi="Times New Roman" w:eastAsia="黑体" w:cs="Times New Roman"/>
          <w:color w:val="auto"/>
          <w:sz w:val="32"/>
          <w:szCs w:val="32"/>
          <w:lang w:val="en-US" w:eastAsia="zh-CN"/>
        </w:rPr>
        <w:t>印发之日</w:t>
      </w:r>
      <w:r>
        <w:rPr>
          <w:rFonts w:hint="default" w:ascii="Times New Roman" w:hAnsi="Times New Roman" w:eastAsia="黑体" w:cs="Times New Roman"/>
          <w:color w:val="auto"/>
          <w:sz w:val="32"/>
          <w:szCs w:val="32"/>
        </w:rPr>
        <w:t>起实施。</w:t>
      </w:r>
    </w:p>
    <w:p w14:paraId="1E7507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14:paraId="109D11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14:paraId="48D1727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p>
    <w:sectPr>
      <w:pgSz w:w="11906" w:h="16838"/>
      <w:pgMar w:top="1984"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简体">
    <w:altName w:val="楷体_GB2312"/>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8148D"/>
    <w:rsid w:val="12D81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Lines="0" w:afterAutospacing="0"/>
      <w:ind w:firstLine="0" w:firstLineChars="0"/>
      <w:jc w:val="center"/>
    </w:pPr>
    <w:rPr>
      <w:rFonts w:eastAsia="微软雅黑"/>
      <w:sz w:val="44"/>
    </w:rPr>
  </w:style>
  <w:style w:type="paragraph" w:styleId="3">
    <w:name w:val="Body Text Indent"/>
    <w:basedOn w:val="1"/>
    <w:uiPriority w:val="0"/>
    <w:pPr>
      <w:spacing w:afterLines="0" w:afterAutospacing="0"/>
      <w:ind w:left="0" w:leftChars="0" w:firstLine="0" w:firstLineChars="0"/>
      <w:jc w:val="center"/>
    </w:pPr>
    <w:rPr>
      <w:rFonts w:eastAsia="楷体_GB2312"/>
    </w:rPr>
  </w:style>
  <w:style w:type="paragraph" w:styleId="4">
    <w:name w:val="Body Text First Indent"/>
    <w:basedOn w:val="2"/>
    <w:qFormat/>
    <w:uiPriority w:val="99"/>
  </w:style>
  <w:style w:type="paragraph" w:styleId="5">
    <w:name w:val="Body Text First Indent 2"/>
    <w:basedOn w:val="3"/>
    <w:next w:val="4"/>
    <w:unhideWhenUsed/>
    <w:qFormat/>
    <w:uiPriority w:val="99"/>
    <w:pPr>
      <w:ind w:firstLine="42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2026-02-06T05:53:00Z</dcterms:created>
  <dc:creator>娜娜子</dc:creator>
  <cp:lastModifiedBy>娜娜子</cp:lastModifiedBy>
  <dcterms:modified xsi:type="dcterms:W3CDTF">2026-02-06T05:58:50Z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E17D41BD52574EEB848AB089DB77D706_11</vt:lpwstr>
  </property>
  <property fmtid="{D5CDD505-2E9C-101B-9397-08002B2CF9AE}" pid="4" name="KSOTemplateDocerSaveRecord">
    <vt:lpwstr>eyJoZGlkIjoiYTNiNzQ0NTg2NzE5NzJjM2NjZGQ3MjJhNWE0YzgwODkiLCJ1c2VySWQiOiIzNjQ4NTIyODIifQ==</vt:lpwstr>
  </property>
</Properties>
</file>