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center"/>
        <w:rPr>
          <w:rFonts w:ascii="微软雅黑" w:hAnsi="微软雅黑" w:eastAsia="微软雅黑" w:cs="微软雅黑"/>
          <w:i w:val="0"/>
          <w:iCs w:val="0"/>
          <w:caps w:val="0"/>
          <w:color w:val="auto"/>
          <w:spacing w:val="0"/>
          <w:sz w:val="28"/>
          <w:szCs w:val="28"/>
        </w:rPr>
      </w:pPr>
      <w:bookmarkStart w:id="0" w:name="_GoBack"/>
      <w:r>
        <w:rPr>
          <w:rStyle w:val="5"/>
          <w:rFonts w:hint="eastAsia" w:ascii="微软雅黑" w:hAnsi="微软雅黑" w:eastAsia="微软雅黑" w:cs="微软雅黑"/>
          <w:i w:val="0"/>
          <w:iCs w:val="0"/>
          <w:caps w:val="0"/>
          <w:color w:val="auto"/>
          <w:spacing w:val="0"/>
          <w:sz w:val="28"/>
          <w:szCs w:val="28"/>
          <w:bdr w:val="none" w:color="auto" w:sz="0" w:space="0"/>
        </w:rPr>
        <w:t>未成年人网络保护条例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第一条 为了营造有利于未成年人身心健康的网络环境，保障未成年人合法权益，根据《中华人民共和国未成年人保护法》、《中华人民共和国网络安全法》、《中华人民共和国个人信息保护法》等法律，制定本条例。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第二条 未成年人网络保护工作应当坚持中国共产党的领导，坚持以社会主义核心价值观为引领，坚持最有利于未成年人的原则，适应未成年人身心健康发展和网络空间的规律和特点，实行社会共治。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第三条 国家网信部门负责统筹协调未成年人网络保护工作，并依据职责做好未成年人网络保护工作。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国家新闻出版、电影部门和国务院教育、电信、公安、民政、文化和旅游、卫生健康、市场监督管理、广播电视等有关部门依据各自职责做好未成年人网络保护工作。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县级以上地方人民政府及其有关部门依据各自职责做好未成年人网络保护工作。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第四条 共产主义青年团、妇女联合会、工会、残疾人联合会、关心下一代工作委员会、青年联合会、学生联合会、少年先锋队以及其他人民团体、有关社会组织、基层群众性自治组织，协助有关部门做好未成年人网络保护工作，维护未成年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第五条 学校、家庭应当教育引导未成年人参加有益身心健康的活动，科学、文明、安全、合理使用网络，预防和干预未成年人沉迷网络。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第六条 网络产品和服务提供者、个人信息处理者、智能终端产品制造者和销售者应当遵守法律、行政法规和国家有关规定，尊重社会公德，遵守商业道德，诚实信用，履行未成年人网络保护义务，承担社会责任。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第七条 网络产品和服务提供者、个人信息处理者、智能终端产品制造者和销售者应当接受政府和社会的监督，配合有关部门依法实施涉及未成年人网络保护工作的监督检查，建立便捷、合理、有效的投诉、举报渠道，通过显著方式公布投诉、举报途径和方法，及时受理并处理公众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第八条 任何组织和个人发现违反本条例规定的，可以向网信、新闻出版、电影、教育、电信、公安、民政、文化和旅游、卫生健康、市场监督管理、广播电视等有关部门投诉、举报。收到投诉、举报的部门应当及时依法作出处理；不属于本部门职责的，应当及时移送有权处理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第九条 网络相关行业组织应当加强行业自律，制定未成年人网络保护相关行业规范，指导会员履行未成年人网络保护义务，加强对未成年人的网络保护。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第十条 新闻媒体应当通过新闻报道、专题栏目(节目)、公益广告等方式，开展未成年人网络保护法律法规、政策措施、典型案例和有关知识的宣传，对侵犯未成年人合法权益的行为进行舆论监督，引导全社会共同参与未成年人网络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第十一条 国家鼓励和支持在未成年人网络保护领域加强科学研究和人才培养，开展国际交流与合作。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第十二条 对在未成年人网络保护工作中作出突出贡献的组织和个人，按照国家有关规定给予表彰和奖励。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bdr w:val="none" w:color="auto" w:sz="0" w:space="0"/>
        </w:rPr>
        <w:t>第二章 网络素养促进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第十三条 国务院教育部门应当将网络素养教育纳入学校素质教育内容，并会同国家网信部门制定未成年人网络素养测评指标。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教育部门应当指导、支持学校开展未成年人网络素养教育，围绕网络道德意识形成、网络法治观念培养、网络使用能力建设、人身财产安全保护等，培育未成年人网络安全意识、文明素养、行为习惯和防护技能。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第十四条 县级以上人民政府应当科学规划、合理布局，促进公益性上网服务均衡协调发展，加强提供公益性上网服务的公共文化设施建设，改善未成年人上网条件。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县级以上地方人民政府应当通过为中小学校配备具有相应专业能力的指导教师、政府购买服务或者鼓励中小学校自行采购相关服务等方式，为学生提供优质的网络素养教育课程。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第十五条 学校、社区、图书馆、文化馆、青少年宫等场所为未成年人提供互联网上网服务设施的，应当通过安排专业人员、招募志愿者等方式，以及安装未成年人网络保护软件或者采取其他安全保护技术措施，为未成年人提供上网指导和安全、健康的上网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第十六条 学校应当将提高学生网络素养等内容纳入教育教学活动，并合理使用网络开展教学活动，建立健全学生在校期间上网的管理制度，依法规范管理未成年学生带入学校的智能终端产品，帮助学生养成良好上网习惯，培养学生网络安全和网络法治意识，增强学生对网络信息的获取和分析判断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第十七条 未成年人的监护人应当加强家庭家教家风建设，提高自身网络素养，规范自身使用网络的行为，加强对未成年人使用网络行为的教育、示范、引导和监督。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第十八条 国家鼓励和支持研发、生产和使用专门以未成年人为服务对象、适应未成年人身心健康发展规律和特点的网络保护软件、智能终端产品和未成年人模式、未成年人专区等网络技术、产品、服务，加强网络无障碍环境建设和改造，促进未成年人开阔眼界、陶冶情操、提高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第十九条 未成年人网络保护软件、专门供未成年人使用的智能终端产品应当具有有效识别违法信息和可能影响未成年人身心健康的信息、保护未成年人个人信息权益、预防未成年人沉迷网络、便于监护人履行监护职责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国家网信部门会同国务院有关部门根据未成年人网络保护工作的需要，明确未成年人网络保护软件、专门供未成年人使用的智能终端产品的相关技术标准或者要求，指导监督网络相关行业组织按照有关技术标准和要求对未成年人网络保护软件、专门供未成年人使用的智能终端产品的使用效果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智能终端产品制造者应当在产品出厂前安装未成年人网络保护软件，或者采用显著方式告知用户安装渠道和方法。智能终端产品销售者在产品销售前应当采用显著方式告知用户安装未成年人网络保护软件的情况以及安装渠道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未成年人的监护人应当合理使用并指导未成年人使用网络保护软件、智能终端产品等，创造良好的网络使用家庭环境。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第二十条 未成年人用户数量巨大或者对未成年人群体具有显著影响的网络平台服务提供者，应当履行下列义务：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(一)在网络平台服务的设计、研发、运营等阶段，充分考虑未成年人身心健康发展特点，定期开展未成年人网络保护影响评估；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(二)提供未成年人模式或者未成年人专区等，便利未成年人获取有益身心健康的平台内产品或者服务；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(三)按照国家规定建立健全未成年人网络保护合规制度体系，成立主要由外部成员组成的独立机构，对未成年人网络保护情况进行监督；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(四)遵循公开、公平、公正的原则，制定专门的平台规则，明确平台内产品或者服务提供者的未成年人网络保护义务，并以显著方式提示未成年人用户依法享有的网络保护权利和遭受网络侵害的救济途径；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(五)对违反法律、行政法规严重侵害未成年人身心健康或者侵犯未成年人其他合法权益的平台内产品或者服务提供者，停止提供服务；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(六)每年发布专门的未成年人网络保护社会责任报告，并接受社会监督。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前款所称的未成年人用户数量巨大或者对未成年人群体具有显著影响的网络平台服务提供者的具体认定办法，由国家网信部门会同有关部门另行制定。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bdr w:val="none" w:color="auto" w:sz="0" w:space="0"/>
        </w:rPr>
        <w:t>第三章 网络信息内容规范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第二十一条 国家鼓励和支持制作、复制、发布、传播弘扬社会主义核心价值观和社会主义先进文化、革命文化、中华优秀传统文化，铸牢中华民族共同体意识，培养未成年人家国情怀和良好品德，引导未成年人养成良好生活习惯和行为习惯等的网络信息，营造有利于未成年人健康成长的清朗网络空间和良好网络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第二十二条 任何组织和个人不得制作、复制、发布、传播含有宣扬淫秽、色情、暴力、邪教、迷信、赌博、引诱自残自杀、恐怖主义、分裂主义、极端主义等危害未成年人身心健康内容的网络信息。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任何组织和个人不得制作、复制、发布、传播或者持有有关未成年人的淫秽色情网络信息。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第二十三条 网络产品和服务中含有可能引发或者诱导未成年人模仿不安全行为、实施违反社会公德行为、产生极端情绪、养成不良嗜好等可能影响未成年人身心健康的信息的，制作、复制、发布、传播该信息的组织和个人应当在信息展示前予以显著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国家网信部门会同国家新闻出版、电影部门和国务院教育、电信、公安、文化和旅游、广播电视等部门，在前款规定基础上确定可能影响未成年人身心健康的信息的具体种类、范围、判断标准和提示办法。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第二十四条 任何组织和个人不得在专门以未成年人为服务对象的网络产品和服务中制作、复制、发布、传播本条例第二十三条第一款规定的可能影响未成年人身心健康的信息。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网络产品和服务提供者不得在首页首屏、弹窗、热搜等处于产品或者服务醒目位置、易引起用户关注的重点环节呈现本条例第二十三条第一款规定的可能影响未成年人身心健康的信息。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网络产品和服务提供者不得通过自动化决策方式向未成年人进行商业营销。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第二十五条 任何组织和个人不得向未成年人发送、推送或者诱骗、强迫未成年人接触含有危害或者可能影响未成年人身心健康内容的网络信息。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第二十六条 任何组织和个人不得通过网络以文字、图片、音视频等形式，对未成年人实施侮辱、诽谤、威胁或者恶意损害形象等网络欺凌行为。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产品和服务提供者应当建立健全网络欺凌行为的预警预防、识别监测和处置机制，设置便利未成年人及其监护人保存遭受网络欺凌记录、行使通知权利的功能、渠道，提供便利未成年人设置屏蔽陌生用户、本人发布信息可见范围、禁止转载或者评论本人发布信息、禁止向本人发送信息等网络欺凌信息防护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网络产品和服务提供者应当建立健全网络欺凌信息特征库，优化相关算法模型，采用人工智能、大数据等技术手段和人工审核相结合的方式加强对网络欺凌信息的识别监测。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第二十七条 任何组织和个人不得通过网络以文字、图片、音视频等形式，组织、教唆、胁迫、引诱、欺骗、帮助未成年人实施违法犯罪行为。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第二十八条 以未成年人为服务对象的在线教育网络产品和服务提供者，应当按照法律、行政法规和国家有关规定，根据不同年龄阶段未成年人身心发展特点和认知能力提供相应的产品和服务。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第二十九条 网络产品和服务提供者应当加强对用户发布信息的管理，采取有效措施防止制作、复制、发布、传播违反本条例第二十二条、第二十四条、第二十五条、第二十六条第一款、第二十七条规定的信息，发现违反上述条款规定的信息的，应当立即停止传输相关信息，采取删除、屏蔽、断开链接等处置措施，防止信息扩散，保存有关记录，向网信、公安等部门报告，并对制作、复制、发布、传播上述信息的用户采取警示、限制功能、暂停服务、关闭账号等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网络产品和服务提供者发现用户发布、传播本条例第二十三条第一款规定的信息未予显著提示的，应当作出提示或者通知用户予以提示；未作出提示的，不得传输该信息。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第三十条 国家网信、新闻出版、电影部门和国务院教育、电信、公安、文化和旅游、广播电视等部门发现违反本条例第二十二条、第二十四条、第二十五条、第二十六条第一款、第二十七条规定的信息的，或者发现本条例第二十三条第一款规定的信息未予显著提示的，应当要求网络产品和服务提供者按照本条例第二十九条的规定予以处理；对来源于境外的上述信息，应当依法通知有关机构采取技术措施和其他必要措施阻断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bdr w:val="none" w:color="auto" w:sz="0" w:space="0"/>
        </w:rPr>
        <w:t>第四章 个人信息网络保护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第三十一条 网络服务提供者为未成年人提供信息发布、即时通讯等服务的，应当依法要求未成年人或者其监护人提供未成年人真实身份信息。未成年人或者其监护人不提供未成年人真实身份信息的，网络服务提供者不得为未成年人提供相关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网络直播服务提供者应当建立网络直播发布者真实身份信息动态核验机制，不得向不符合法律规定情形的未成年人用户提供网络直播发布服务。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第三十二条 个人信息处理者应当严格遵守国家网信部门和有关部门关于网络产品和服务必要个人信息范围的规定，不得强制要求未成年人或者其监护人同意非必要的个人信息处理行为，不得因为未成年人或者其监护人不同意处理未成年人非必要个人信息或者撤回同意，拒绝未成年人使用其基本功能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第三十三条 未成年人的监护人应当教育引导未成年人增强个人信息保护意识和能力、掌握个人信息范围、了解个人信息安全风险，指导未成年人行使其在个人信息处理活动中的查阅、复制、更正、补充、删除等权利，保护未成年人个人信息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第三十四条 未成年人或者其监护人依法请求查阅、复制、更正、补充、删除未成年人个人信息的，个人信息处理者应当遵守以下规定：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(一)提供便捷的支持未成年人或者其监护人查阅未成年人个人信息种类、数量等的方法和途径，不得对未成年人或者其监护人的合理请求进行限制；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(二)提供便捷的支持未成年人或者其监护人复制、更正、补充、删除未成年人个人信息的功能，不得设置不合理条件；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(三)及时受理并处理未成年人或者其监护人查阅、复制、更正、补充、删除未成年人个人信息的申请，拒绝未成年人或者其监护人行使权利的请求的，应当书面告知申请人并说明理由。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对未成年人或者其监护人依法提出的转移未成年人个人信息的请求，符合国家网信部门规定条件的，个人信息处理者应当提供转移的途径。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第三十五条 发生或者可能发生未成年人个人信息泄露、篡改、丢失的，个人信息处理者应当立即启动个人信息安全事件应急预案，采取补救措施，及时向网信等部门报告，并按照国家有关规定将事件情况以邮件、信函、电话、信息推送等方式告知受影响的未成年人及其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个人信息处理者难以逐一告知的，应当采取合理、有效的方式及时发布相关警示信息，法律、行政法规另有规定的除外。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第三十六条 个人信息处理者对其工作人员应当以最小授权为原则，严格设定信息访问权限，控制未成年人个人信息知悉范围。工作人员访问未成年人个人信息的，应当经过相关负责人或者其授权的管理人员审批，记录访问情况，并采取技术措施，避免违法处理未成年人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第三十七条 个人信息处理者应当自行或者委托专业机构每年对其处理未成年人个人信息遵守法律、行政法规的情况进行合规审计，并将审计情况及时报告网信等部门。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第三十八条 网络服务提供者发现未成年人私密信息或者未成年人通过网络发布的个人信息中涉及私密信息的，应当及时提示，并采取停止传输等必要保护措施，防止信息扩散。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网络服务提供者通过未成年人私密信息发现未成年人可能遭受侵害的，应当立即采取必要措施保存有关记录，并向公安机关报告。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bdr w:val="none" w:color="auto" w:sz="0" w:space="0"/>
        </w:rPr>
        <w:t>第五章 网络沉迷防治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第三十九条 对未成年人沉迷网络进行预防和干预，应当遵守法律、行政法规和国家有关规定。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教育、卫生健康、市场监督管理等部门依据各自职责对从事未成年人沉迷网络预防和干预活动的机构实施监督管理。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第四十条 学校应当加强对教师的指导和培训，提高教师对未成年学生沉迷网络的早期识别和干预能力。对于有沉迷网络倾向的未成年学生，学校应当及时告知其监护人，共同对未成年学生进行教育和引导，帮助其恢复正常的学习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第四十一条 未成年人的监护人应当指导未成年人安全合理使用网络，关注未成年人上网情况以及相关生理状况、心理状况、行为习惯，防范未成年人接触危害或者可能影响其身心健康的网络信息，合理安排未成年人使用网络的时间，预防和干预未成年人沉迷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第四十二条 网络产品和服务提供者应当建立健全防沉迷制度，不得向未成年人提供诱导其沉迷的产品和服务，及时修改可能造成未成年人沉迷的内容、功能和规则，并每年向社会公布防沉迷工作情况，接受社会监督。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第四十三条 网络游戏、网络直播、网络音视频、网络社交等网络服务提供者应当针对不同年龄阶段未成年人使用其服务的特点，坚持融合、友好、实用、有效的原则，设置未成年人模式，在使用时段、时长、功能和内容等方面按照国家有关规定和标准提供相应的服务，并以醒目便捷的方式为监护人履行监护职责提供时间管理、权限管理、消费管理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第四十四条 网络游戏、网络直播、网络音视频、网络社交等网络服务提供者应当采取措施，合理限制不同年龄阶段未成年人在使用其服务中的单次消费数额和单日累计消费数额，不得向未成年人提供与其民事行为能力不符的付费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第四十五条 网络游戏、网络直播、网络音视频、网络社交等网络服务提供者应当采取措施，防范和抵制流量至上等不良价值倾向，不得设置以应援集资、投票打榜、刷量控评等为主题的网络社区、群组、话题，不得诱导未成年人参与应援集资、投票打榜、刷量控评等网络活动，并预防和制止其用户诱导未成年人实施上述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第四十六条 网络游戏服务提供者应当通过统一的未成年人网络游戏电子身份认证系统等必要手段验证未成年人用户真实身份信息。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网络产品和服务提供者不得为未成年人提供游戏账号租售服务。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第四十七条 网络游戏服务提供者应当建立、完善预防未成年人沉迷网络的游戏规则，避免未成年人接触可能影响其身心健康的游戏内容或者游戏功能。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网络游戏服务提供者应当落实适龄提示要求，根据不同年龄阶段未成年人身心发展特点和认知能力，通过评估游戏产品的类型、内容与功能等要素，对游戏产品进行分类，明确游戏产品适合的未成年人用户年龄阶段，并在用户下载、注册、登录界面等位置予以显著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第四十八条 新闻出版、教育、卫生健康、文化和旅游、广播电视、网信等部门应当定期开展预防未成年人沉迷网络的宣传教育，监督检查网络产品和服务提供者履行预防未成年人沉迷网络义务的情况，指导家庭、学校、社会组织互相配合，采取科学、合理的方式对未成年人沉迷网络进行预防和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国家新闻出版部门牵头组织开展未成年人沉迷网络游戏防治工作，会同有关部门制定关于向未成年人提供网络游戏服务的时段、时长、消费上限等管理规定。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卫生健康、教育等部门依据各自职责指导有关医疗卫生机构、高等学校等，开展未成年人沉迷网络所致精神障碍和心理行为问题的基础研究和筛查评估、诊断、预防、干预等应用研究。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第四十九条 严禁任何组织和个人以虐待、胁迫等侵害未成年人身心健康的方式干预未成年人沉迷网络、侵犯未成年人合法权益。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第五十条 地方各级人民政府和县级以上有关部门违反本条例规定，不履行未成年人网络保护职责的，由其上级机关责令改正；拒不改正或者情节严重的，对负有责任的领导人员和直接责任人员依法给予处分。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第五十一条 学校、社区、图书馆、文化馆、青少年宫等违反本条例规定，不履行未成年人网络保护职责的，由教育、文化和旅游等部门依据各自职责责令改正；拒不改正或者情节严重的，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第五十二条 未成年人的监护人不履行本条例规定的监护职责或者侵犯未成年人合法权益的，由未成年人居住地的居民委员会、村民委员会、妇女联合会，监护人所在单位，中小学校、幼儿园等有关密切接触未成年人的单位依法予以批评教育、劝诫制止、督促其接受家庭教育指导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第五十三条 违反本条例第七条、第十九条第三款、第三十八条第二款规定的，由网信、新闻出版、电影、教育、电信、公安、民政、文化和旅游、市场监督管理、广播电视等部门依据各自职责责令改正；拒不改正或者情节严重的，处5万元以上50万元以下罚款，对直接负责的主管人员和其他直接责任人员处1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第五十四条 违反本条例第二十条第一款规定的，由网信、新闻出版、电信、公安、文化和旅游、广播电视等部门依据各自职责责令改正，给予警告，没收违法所得；拒不改正的，并处100万元以下罚款，对直接负责的主管人员和其他直接责任人员处1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违反本条例第二十条第一款第一项和第五项规定，情节严重的，由省级以上网信、新闻出版、电信、公安、文化和旅游、广播电视等部门依据各自职责责令改正，没收违法所得，并处5000万元以下或者上一年度营业额百分之五以下罚款，并可以责令暂停相关业务或者停业整顿、通报有关部门依法吊销相关业务许可证或者吊销营业执照；对直接负责的主管人员和其他直接责任人员处10万元以上100万元以下罚款，并可以决定禁止其在一定期限内担任相关企业的董事、监事、高级管理人员和未成年人保护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第五十五条 违反本条例第二十四条、第二十五条规定的，由网信、新闻出版、电影、电信、公安、文化和旅游、市场监督管理、广播电视等部门依据各自职责责令限期改正，给予警告，没收违法所得，可以并处10万元以下罚款；拒不改正或者情节严重的，责令暂停相关业务、停产停业或者吊销相关业务许可证、吊销营业执照，违法所得100万元以上的，并处违法所得1倍以上10倍以下罚款，没有违法所得或者违法所得不足100万元的，并处10万元以上100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第五十六条 违反本条例第二十六条第二款和第三款、第二十八条、第二十九条第一款、第三十一条第二款、第三十六条、第三十八条第一款、第四十二条至第四十五条、第四十六条第二款、第四十七条规定的，由网信、新闻出版、电影、教育、电信、公安、文化和旅游、广播电视等部门依据各自职责责令改正，给予警告，没收违法所得，违法所得100万元以上的，并处违法所得1倍以上10倍以下罚款，没有违法所得或者违法所得不足100万元的，并处10万元以上100万元以下罚款，对直接负责的主管人员和其他直接责任人员处1万元以上10万元以下罚款；拒不改正或者情节严重的，并可以责令暂停相关业务、停业整顿、关闭网站、吊销相关业务许可证或者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第五十七条 网络产品和服务提供者违反本条例规定，受到关闭网站、吊销相关业务许可证或者吊销营业执照处罚的，5年内不得重新申请相关许可，其直接负责的主管人员和其他直接责任人员5年内不得从事同类网络产品和服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第五十八条 违反本条例规定，侵犯未成年人合法权益，给未成年人造成损害的，依法承担民事责任；构成违反治安管理行为的，依法给予治安管理处罚；构成犯罪的，依法追究刑事责任。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第五十九条 本条例所称智能终端产品，是指可以接入网络、具有操作系统、能够由用户自行安装应用软件的手机、计算机等网络终端产品。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rPr>
        <w:t>第六十条 本条例自2024年1月1日起施行。</w:t>
      </w:r>
    </w:p>
    <w:p>
      <w:pPr>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TI0MDEwY2I4ZDliZTBiMzI0ODcyY2Q3NzUzMzQifQ=="/>
  </w:docVars>
  <w:rsids>
    <w:rsidRoot w:val="297B62F9"/>
    <w:rsid w:val="01B93EE0"/>
    <w:rsid w:val="297B6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2023-12-04T03:06:00Z</dcterms:created>
  <dc:creator>WPS_1172400529</dc:creator>
  <cp:lastModifiedBy>WPS_1172400529</cp:lastModifiedBy>
  <dcterms:modified xsi:type="dcterms:W3CDTF">2023-12-04T03:08:51Z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A323662B33CB4DDD93E0EA87B07E2271_11</vt:lpwstr>
  </property>
</Properties>
</file>