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3"/>
        <w:gridCol w:w="5918"/>
      </w:tblGrid>
      <w:tr w14:paraId="5CDAB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9061" w:type="dxa"/>
            <w:gridSpan w:val="2"/>
            <w:vAlign w:val="center"/>
          </w:tcPr>
          <w:p w14:paraId="093AB1BA">
            <w:pPr>
              <w:keepNext w:val="0"/>
              <w:keepLines w:val="0"/>
              <w:pageBreakBefore w:val="0"/>
              <w:widowControl w:val="0"/>
              <w:tabs>
                <w:tab w:val="left" w:pos="49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  <w:t>行政处罚事项</w:t>
            </w:r>
          </w:p>
        </w:tc>
      </w:tr>
      <w:tr w14:paraId="47FE3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143" w:type="dxa"/>
          </w:tcPr>
          <w:p w14:paraId="66D0C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行政处罚决定书文号</w:t>
            </w:r>
          </w:p>
        </w:tc>
        <w:tc>
          <w:tcPr>
            <w:tcW w:w="5918" w:type="dxa"/>
          </w:tcPr>
          <w:p w14:paraId="25ED5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</w:rPr>
            </w:pPr>
            <w:bookmarkStart w:id="0" w:name="_GoBack"/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  <w:t>三师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</w:rPr>
              <w:t>）应急罚〔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  <w:t>2026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</w:rPr>
              <w:t>〕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  <w:t>00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</w:rPr>
              <w:t>号</w:t>
            </w:r>
            <w:bookmarkEnd w:id="0"/>
          </w:p>
        </w:tc>
      </w:tr>
      <w:tr w14:paraId="1BDB1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143" w:type="dxa"/>
          </w:tcPr>
          <w:p w14:paraId="0DD50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处罚类别</w:t>
            </w:r>
          </w:p>
        </w:tc>
        <w:tc>
          <w:tcPr>
            <w:tcW w:w="5918" w:type="dxa"/>
          </w:tcPr>
          <w:p w14:paraId="0F95E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罚款人民币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000元（大写：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壹万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元整）</w:t>
            </w:r>
          </w:p>
        </w:tc>
      </w:tr>
      <w:tr w14:paraId="252F2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3143" w:type="dxa"/>
            <w:vAlign w:val="center"/>
          </w:tcPr>
          <w:p w14:paraId="1D028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处罚依据</w:t>
            </w:r>
          </w:p>
        </w:tc>
        <w:tc>
          <w:tcPr>
            <w:tcW w:w="5918" w:type="dxa"/>
            <w:vAlign w:val="center"/>
          </w:tcPr>
          <w:p w14:paraId="27EE5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u w:val="none"/>
              </w:rPr>
              <w:t>《中华人民共和国安全生产法》</w:t>
            </w:r>
          </w:p>
          <w:p w14:paraId="54466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u w:val="none"/>
              </w:rPr>
              <w:t>第九十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九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u w:val="none"/>
              </w:rPr>
              <w:t>条第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五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u w:val="none"/>
              </w:rPr>
              <w:t>项</w:t>
            </w:r>
          </w:p>
        </w:tc>
      </w:tr>
      <w:tr w14:paraId="62DA6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143" w:type="dxa"/>
          </w:tcPr>
          <w:p w14:paraId="6EBB7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被处罚单位</w:t>
            </w:r>
          </w:p>
        </w:tc>
        <w:tc>
          <w:tcPr>
            <w:tcW w:w="5918" w:type="dxa"/>
          </w:tcPr>
          <w:p w14:paraId="3E00A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新疆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前海油脂科技股份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有限公司</w:t>
            </w:r>
          </w:p>
        </w:tc>
      </w:tr>
      <w:tr w14:paraId="7F166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143" w:type="dxa"/>
          </w:tcPr>
          <w:p w14:paraId="3B1A9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处罚决定日期</w:t>
            </w:r>
          </w:p>
        </w:tc>
        <w:tc>
          <w:tcPr>
            <w:tcW w:w="5918" w:type="dxa"/>
          </w:tcPr>
          <w:p w14:paraId="2FFAF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2026年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日</w:t>
            </w:r>
          </w:p>
        </w:tc>
      </w:tr>
      <w:tr w14:paraId="31BC9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143" w:type="dxa"/>
          </w:tcPr>
          <w:p w14:paraId="57A27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执法部门</w:t>
            </w:r>
          </w:p>
        </w:tc>
        <w:tc>
          <w:tcPr>
            <w:tcW w:w="5918" w:type="dxa"/>
          </w:tcPr>
          <w:p w14:paraId="5B188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新疆生产建设兵团第三师应急管理局</w:t>
            </w:r>
          </w:p>
        </w:tc>
      </w:tr>
      <w:tr w14:paraId="43704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143" w:type="dxa"/>
          </w:tcPr>
          <w:p w14:paraId="50985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公示日期</w:t>
            </w:r>
          </w:p>
        </w:tc>
        <w:tc>
          <w:tcPr>
            <w:tcW w:w="5918" w:type="dxa"/>
          </w:tcPr>
          <w:p w14:paraId="43027E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日</w:t>
            </w:r>
          </w:p>
        </w:tc>
      </w:tr>
      <w:tr w14:paraId="7291A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143" w:type="dxa"/>
          </w:tcPr>
          <w:p w14:paraId="2B5F9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公示截止时间</w:t>
            </w:r>
          </w:p>
        </w:tc>
        <w:tc>
          <w:tcPr>
            <w:tcW w:w="5918" w:type="dxa"/>
          </w:tcPr>
          <w:p w14:paraId="6EDCF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29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日</w:t>
            </w:r>
          </w:p>
        </w:tc>
      </w:tr>
      <w:tr w14:paraId="70FF3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061" w:type="dxa"/>
            <w:gridSpan w:val="2"/>
          </w:tcPr>
          <w:p w14:paraId="226C0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认定的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违法事实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及处罚依据</w:t>
            </w:r>
          </w:p>
        </w:tc>
      </w:tr>
      <w:tr w14:paraId="7AD96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  <w:gridSpan w:val="2"/>
          </w:tcPr>
          <w:p w14:paraId="483F2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2026年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23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日，我局行政执法人员在对新疆前海油脂科技股份有限公司进行检查时，发现该公司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皂角池北侧工作人员韩某在罐顶充装作业时没有佩戴安全带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。</w:t>
            </w:r>
          </w:p>
          <w:p w14:paraId="7EA7E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以上行为违反了《中华人民共和国安全生产法》第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四十五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条；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</w:rPr>
              <w:t>依据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eastAsia="zh-CN"/>
              </w:rPr>
              <w:t>《中华人民共和国安全生产法》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</w:rPr>
              <w:t>第九十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九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</w:rPr>
              <w:t>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eastAsia="zh-CN"/>
              </w:rPr>
              <w:t>第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五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eastAsia="zh-CN"/>
              </w:rPr>
              <w:t>项、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参照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</w:rPr>
              <w:t>《应急管理行政处罚裁量权基准》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裁量细则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</w:rPr>
              <w:t>第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55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条A档，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新疆生产建设兵团第三师应急管理局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决定对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  <w:t>新疆前海油脂科技股份有限公司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的违法行为作出罚款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000元（大写：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壹万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元整）的行政处罚。</w:t>
            </w:r>
          </w:p>
        </w:tc>
      </w:tr>
    </w:tbl>
    <w:p w14:paraId="250EA2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6017FE"/>
    <w:rsid w:val="13650BFC"/>
    <w:rsid w:val="155C1511"/>
    <w:rsid w:val="1EC47087"/>
    <w:rsid w:val="1ECD4623"/>
    <w:rsid w:val="28700AC7"/>
    <w:rsid w:val="2BB54D99"/>
    <w:rsid w:val="40AF67C1"/>
    <w:rsid w:val="46276E14"/>
    <w:rsid w:val="705C3256"/>
    <w:rsid w:val="7EDB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365</Words>
  <Characters>395</Characters>
  <Lines>0</Lines>
  <Paragraphs>0</Paragraphs>
  <TotalTime>7</TotalTime>
  <ScaleCrop>false</ScaleCrop>
  <LinksUpToDate>false</LinksUpToDate>
  <CharactersWithSpaces>395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2025-08-27T09:03:00Z</dcterms:created>
  <dc:creator>208</dc:creator>
  <cp:lastModifiedBy>習慣はあなた</cp:lastModifiedBy>
  <cp:lastPrinted>2026-06-30T02:54:00Z</cp:lastPrinted>
  <dcterms:modified xsi:type="dcterms:W3CDTF">2026-07-01T02:06:25Z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6344D66CACD84C679C9222674819C5AD_13</vt:lpwstr>
  </property>
  <property fmtid="{D5CDD505-2E9C-101B-9397-08002B2CF9AE}" pid="4" name="KSOTemplateDocerSaveRecord">
    <vt:lpwstr>eyJoZGlkIjoiZjMyYzY5M2JhZTBhY2M0NDFmODliYjRiMThiZjI5MGMiLCJ1c2VySWQiOiIzOTIyMzkwNDIifQ==</vt:lpwstr>
  </property>
</Properties>
</file>