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四十八团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执法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主体基本信息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为规范行政执法程序，加强行政执法监督，保障公民、法人和其他组织的合法权益，促进严格规范公正文明执法，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依据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《中华人民共和国消防法》《中华人民共和国安全生产法》《中华人民共和国突发事件应对法》《中华人民共和国行政处罚法》等法律法规，按照谁执法、谁公示、谁负责的原则，现将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四十八团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行政执法</w:t>
      </w:r>
      <w:r>
        <w:rPr>
          <w:rFonts w:hint="eastAsia" w:ascii="仿宋_GB2312" w:hAnsi="仿宋_GB2312" w:eastAsia="仿宋_GB2312" w:cs="仿宋_GB2312"/>
          <w:sz w:val="32"/>
          <w:szCs w:val="32"/>
        </w:rPr>
        <w:t>主体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公布如下：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1.行政执法主体名称：</w:t>
      </w:r>
      <w:r>
        <w:rPr>
          <w:rFonts w:hint="eastAsia" w:ascii="仿宋_GB2312" w:hAnsi="仿宋_GB2312" w:eastAsia="仿宋_GB2312" w:cs="仿宋_GB2312"/>
          <w:sz w:val="32"/>
          <w:szCs w:val="32"/>
        </w:rPr>
        <w:t>新疆生产建设兵团第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四十八团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内设机构：党政办公室、党建工作办公室、经济发展办公室、社会事务办公室、平安法治建设办公室、财政所、纪检监察机关、人民武装部。事业单位：四十八团农业和林业草原中心、四十八团文体广电旅游中心、四十八团城镇和生态保护中心、四十八团便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服务中心、四十八团维稳综治中心。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3.执法依据：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《中华人民共和国消防法》《中华人民共和国安全生产法》《中华人民共和国突发事件应对法》《中华人民共和国行政处罚法》等法律法规，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4.执法主体性质：依据相关法律法规、规章制度行使行政执法权。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5.职权类型：行政许可、行政处罚、行政强制、行政给付、行政检查、行政确认、行政裁决、其他行政权力。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7.执法区域：四十八团区域。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8.执法领域：市场监督、生态环境、文化市场、应急管理、农业、消防安全、安全检查等等。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9.监督电话：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0998-7980090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531" w:bottom="2098" w:left="1531" w:header="851" w:footer="992" w:gutter="0"/>
      <w:cols w:space="0" w:num="1"/>
      <w:rtlGutter w:val="0"/>
      <w:docGrid w:type="linesAndChars" w:linePitch="574" w:charSpace="-84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51">
      <wne:fci wne:fciName="FileExit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43DA7"/>
    <w:rsid w:val="032110C1"/>
    <w:rsid w:val="0BE41A30"/>
    <w:rsid w:val="0C747AF6"/>
    <w:rsid w:val="0CB74390"/>
    <w:rsid w:val="14224495"/>
    <w:rsid w:val="1C886A73"/>
    <w:rsid w:val="29E82B7D"/>
    <w:rsid w:val="2D8B7121"/>
    <w:rsid w:val="2F6557AF"/>
    <w:rsid w:val="3902470B"/>
    <w:rsid w:val="5669231D"/>
    <w:rsid w:val="69063778"/>
    <w:rsid w:val="6D8B1C3C"/>
    <w:rsid w:val="6E0F4223"/>
    <w:rsid w:val="7482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553</Words>
  <Characters>587</Characters>
  <Lines>0</Lines>
  <Paragraphs>0</Paragraphs>
  <TotalTime>1</TotalTime>
  <ScaleCrop>false</ScaleCrop>
  <LinksUpToDate>false</LinksUpToDate>
  <CharactersWithSpaces>591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2022-03-07T11:04:00Z</dcterms:created>
  <dc:creator>Administrator</dc:creator>
  <cp:lastModifiedBy>Administrator</cp:lastModifiedBy>
  <dcterms:modified xsi:type="dcterms:W3CDTF">2026-02-06T09:37:08Z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KSOTemplateDocerSaveRecord">
    <vt:lpwstr>eyJoZGlkIjoiYWM1MDE2ZWI1M2ZjM2RkMzQxMjIzYmRjZDcwMDM3NjQiLCJ1c2VySWQiOiI0NzczODM0NzQifQ==</vt:lpwstr>
  </property>
  <property fmtid="{D5CDD505-2E9C-101B-9397-08002B2CF9AE}" pid="4" name="ICV">
    <vt:lpwstr>619FE303581C482EBA7997038739357D_13</vt:lpwstr>
  </property>
</Properties>
</file>