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FF129"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前海街道办事处</w:t>
      </w:r>
      <w:r>
        <w:rPr>
          <w:rFonts w:hint="eastAsia" w:ascii="方正小标宋简体" w:eastAsia="方正小标宋简体"/>
          <w:sz w:val="44"/>
          <w:szCs w:val="44"/>
        </w:rPr>
        <w:t>涉企行政检查依据公示</w:t>
      </w:r>
    </w:p>
    <w:p w14:paraId="5023A7E8">
      <w:pPr>
        <w:ind w:firstLine="640"/>
      </w:pPr>
    </w:p>
    <w:p w14:paraId="02ED4C6C">
      <w:pPr>
        <w:ind w:left="0" w:leftChars="0" w:firstLine="640" w:firstLineChars="200"/>
      </w:pPr>
      <w:r>
        <w:rPr>
          <w:rFonts w:hint="eastAsia"/>
        </w:rPr>
        <w:t>为进一步规范涉企行政检查行为，切实保障行政相对人和社会公众的知情权、参与权和监督权，现将</w:t>
      </w:r>
      <w:r>
        <w:rPr>
          <w:rFonts w:hint="eastAsia"/>
          <w:lang w:val="en-US" w:eastAsia="zh-CN"/>
        </w:rPr>
        <w:t>前海</w:t>
      </w:r>
      <w:r>
        <w:rPr>
          <w:rFonts w:hint="eastAsia"/>
          <w:lang w:eastAsia="zh-CN"/>
        </w:rPr>
        <w:t>街道办事处</w:t>
      </w:r>
      <w:r>
        <w:rPr>
          <w:rFonts w:hint="eastAsia"/>
        </w:rPr>
        <w:t>涉企行政检查依据公示如下：</w:t>
      </w:r>
    </w:p>
    <w:p w14:paraId="6499763E">
      <w:pPr>
        <w:ind w:firstLine="640"/>
        <w:rPr>
          <w:rFonts w:hint="eastAsia"/>
        </w:rPr>
      </w:pPr>
      <w:r>
        <w:rPr>
          <w:rFonts w:hint="eastAsia"/>
        </w:rPr>
        <w:t>（一）《中华人民共和国食品安全法》（2015年修订）</w:t>
      </w:r>
    </w:p>
    <w:p w14:paraId="6E5A0C67">
      <w:pPr>
        <w:ind w:firstLine="640"/>
        <w:rPr>
          <w:rFonts w:hint="eastAsia"/>
        </w:rPr>
      </w:pPr>
      <w:r>
        <w:rPr>
          <w:rFonts w:hint="eastAsia"/>
        </w:rPr>
        <w:t>（二）《新疆维吾尔自治区清真食品管理条例》（2004年通过）</w:t>
      </w:r>
    </w:p>
    <w:p w14:paraId="0F9AC122">
      <w:pPr>
        <w:ind w:firstLine="640"/>
        <w:rPr>
          <w:rFonts w:hint="eastAsia"/>
        </w:rPr>
      </w:pPr>
      <w:r>
        <w:rPr>
          <w:rFonts w:hint="eastAsia"/>
        </w:rPr>
        <w:t>（三）《中华人民共和国安全生产法》（2021年修订）</w:t>
      </w:r>
    </w:p>
    <w:p w14:paraId="3EEFF69D">
      <w:pPr>
        <w:ind w:firstLine="640"/>
        <w:rPr>
          <w:rFonts w:hint="eastAsia"/>
        </w:rPr>
      </w:pPr>
      <w:r>
        <w:rPr>
          <w:rFonts w:hint="eastAsia"/>
        </w:rPr>
        <w:t>（四）《中华人民共和国消防法》（2021年修订）</w:t>
      </w:r>
    </w:p>
    <w:p w14:paraId="16D4C6E5">
      <w:pPr>
        <w:ind w:firstLine="640"/>
        <w:rPr>
          <w:rFonts w:hint="eastAsia"/>
        </w:rPr>
      </w:pPr>
      <w:r>
        <w:rPr>
          <w:rFonts w:hint="eastAsia"/>
        </w:rPr>
        <w:t>（五）《新疆维吾尔自治区消防条例》（2022年修订）</w:t>
      </w:r>
    </w:p>
    <w:p w14:paraId="4524AB3A">
      <w:pPr>
        <w:ind w:firstLine="640"/>
        <w:rPr>
          <w:rFonts w:hint="eastAsia"/>
        </w:rPr>
      </w:pPr>
      <w:r>
        <w:rPr>
          <w:rFonts w:hint="eastAsia"/>
        </w:rPr>
        <w:t>（六）《物业管理条例》（2003年通过）</w:t>
      </w:r>
    </w:p>
    <w:p w14:paraId="15741971">
      <w:pPr>
        <w:ind w:firstLine="640"/>
        <w:rPr>
          <w:rFonts w:hint="eastAsia"/>
        </w:rPr>
      </w:pPr>
      <w:r>
        <w:rPr>
          <w:rFonts w:hint="eastAsia"/>
        </w:rPr>
        <w:t>（七）《中华人民共和国环境保护法》（2014年通过）</w:t>
      </w:r>
    </w:p>
    <w:p w14:paraId="30F97BAC">
      <w:pPr>
        <w:ind w:firstLine="640"/>
        <w:rPr>
          <w:rFonts w:hint="eastAsia"/>
        </w:rPr>
      </w:pPr>
      <w:r>
        <w:rPr>
          <w:rFonts w:hint="eastAsia"/>
        </w:rPr>
        <w:t>（八）《中华人民共和国道路交通安全法》（2021年修订）</w:t>
      </w:r>
    </w:p>
    <w:p w14:paraId="6E0A480E">
      <w:pPr>
        <w:ind w:firstLine="640"/>
        <w:rPr>
          <w:rFonts w:hint="eastAsia"/>
        </w:rPr>
      </w:pPr>
      <w:r>
        <w:rPr>
          <w:rFonts w:hint="eastAsia"/>
        </w:rPr>
        <w:t>（九）《烟花爆竹安全管理条例》（2006年通过）</w:t>
      </w:r>
    </w:p>
    <w:p w14:paraId="1B7B215F">
      <w:pPr>
        <w:ind w:firstLine="640"/>
        <w:rPr>
          <w:rFonts w:hint="eastAsia"/>
        </w:rPr>
      </w:pPr>
      <w:r>
        <w:rPr>
          <w:rFonts w:hint="eastAsia"/>
        </w:rPr>
        <w:t>（十）《公共场所卫生管理条例》（2024年修订）</w:t>
      </w:r>
    </w:p>
    <w:p w14:paraId="611F4F1F">
      <w:pPr>
        <w:ind w:firstLine="640"/>
        <w:rPr>
          <w:rFonts w:hint="eastAsia"/>
        </w:rPr>
      </w:pPr>
      <w:r>
        <w:rPr>
          <w:rFonts w:hint="eastAsia"/>
        </w:rPr>
        <w:t>（十一）《公共场所卫生管理条例实施细则》（2011年通过）</w:t>
      </w:r>
    </w:p>
    <w:p w14:paraId="28D10732">
      <w:pPr>
        <w:ind w:firstLine="640"/>
        <w:rPr>
          <w:color w:val="auto"/>
          <w:highlight w:val="red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41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7AFA2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204DB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36B3D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0FB91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F6D48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AAEB3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E2"/>
    <w:rsid w:val="000C09E2"/>
    <w:rsid w:val="002A3B65"/>
    <w:rsid w:val="005A27E6"/>
    <w:rsid w:val="008D126C"/>
    <w:rsid w:val="00AE4956"/>
    <w:rsid w:val="00AE56D9"/>
    <w:rsid w:val="00BC0FB0"/>
    <w:rsid w:val="00DB1BD1"/>
    <w:rsid w:val="00DE0C18"/>
    <w:rsid w:val="00F852D1"/>
    <w:rsid w:val="06377541"/>
    <w:rsid w:val="08DD52E4"/>
    <w:rsid w:val="3F5E4425"/>
    <w:rsid w:val="41444492"/>
    <w:rsid w:val="4DA4238C"/>
    <w:rsid w:val="595C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391</Characters>
  <Lines>4</Lines>
  <Paragraphs>1</Paragraphs>
  <TotalTime>4</TotalTime>
  <ScaleCrop>false</ScaleCrop>
  <LinksUpToDate>false</LinksUpToDate>
  <CharactersWithSpaces>391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2025-07-22T02:45:00Z</dcterms:created>
  <dc:creator>司法所</dc:creator>
  <cp:lastModifiedBy>lenovo</cp:lastModifiedBy>
  <cp:lastPrinted>2025-09-10T11:55:29Z</cp:lastPrinted>
  <dcterms:modified xsi:type="dcterms:W3CDTF">2025-09-10T11:58:46Z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C75E27D797F242629CEE0DA2BE18FA0E_12</vt:lpwstr>
  </property>
  <property fmtid="{D5CDD505-2E9C-101B-9397-08002B2CF9AE}" pid="4" name="KSOTemplateDocerSaveRecord">
    <vt:lpwstr>eyJoZGlkIjoiMGIwMmJiMDExMjFmNzk5MzJiODJhZGU5YWJjYTg2ZmMiLCJ1c2VySWQiOiI4MjI1NTY4MTkifQ==</vt:lpwstr>
  </property>
</Properties>
</file>