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615219">
      <w:pPr>
        <w:ind w:left="0" w:leftChars="0" w:firstLine="0" w:firstLineChars="0"/>
        <w:jc w:val="center"/>
        <w:rPr>
          <w:rFonts w:hint="eastAsia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永安坝街道2025年执法检查结果</w:t>
      </w:r>
    </w:p>
    <w:p w14:paraId="0330E0E9">
      <w:pPr>
        <w:rPr>
          <w:rFonts w:hint="eastAsia"/>
        </w:rPr>
      </w:pPr>
      <w:r>
        <w:rPr>
          <w:rFonts w:hint="eastAsia"/>
        </w:rPr>
        <w:t xml:space="preserve"> </w:t>
      </w:r>
    </w:p>
    <w:p w14:paraId="01692720">
      <w:pPr>
        <w:rPr>
          <w:rFonts w:hint="eastAsia"/>
        </w:rPr>
      </w:pPr>
      <w:r>
        <w:rPr>
          <w:rFonts w:hint="eastAsia"/>
        </w:rPr>
        <w:t xml:space="preserve">2025年，永安坝街道联合公安、消防、住建等行业主管部门，依托街道、社区、网格员三级监管力量，对辖区小区、市场、建筑工地、宾馆酒店等重点场所开展“拉网式”排查整治，实现监管全覆盖、无死角。 </w:t>
      </w:r>
    </w:p>
    <w:p w14:paraId="3B055086">
      <w:pPr>
        <w:rPr>
          <w:rFonts w:hint="eastAsia"/>
        </w:rPr>
      </w:pPr>
      <w:r>
        <w:rPr>
          <w:rFonts w:hint="eastAsia"/>
        </w:rPr>
        <w:t>一是围绕人员密集场所、商业区、老旧小区、“三合一”场所、“九小”场所等重点领域，开展常态化安全隐患排查整治行动，累计排查“九小”场所162处，有限空间1219处，开展“九小”场所和有限空间安全专项整治20次，发现安全隐患8条，整改率100%。同时，开展宣传教育活动5次，开展有限空间规范作业应急演练2次，印发宣传册500本，参加人数200余人</w:t>
      </w:r>
      <w:r>
        <w:rPr>
          <w:rFonts w:hint="eastAsia"/>
          <w:lang w:eastAsia="zh-CN"/>
        </w:rPr>
        <w:t>。</w:t>
      </w:r>
      <w:bookmarkStart w:id="0" w:name="_GoBack"/>
      <w:bookmarkEnd w:id="0"/>
      <w:r>
        <w:rPr>
          <w:rFonts w:hint="eastAsia"/>
        </w:rPr>
        <w:t>二是针对燃气安全、消防安全、建筑工地安全等突出问题，联合多部门开展专项治理行动。联合燃气公司对辖区燃气用户开展全面排查，督促整改燃气管道老化、违规使用燃气等问题；联合消防大队对消防通道堵塞、消防设施损坏等问题进行集中整治，确保消防通道畅通，消防设施完好有效。</w:t>
      </w:r>
    </w:p>
    <w:p w14:paraId="0FFF51B6">
      <w:pPr>
        <w:rPr>
          <w:rFonts w:hint="eastAsia"/>
        </w:rPr>
      </w:pPr>
      <w:r>
        <w:rPr>
          <w:rFonts w:hint="eastAsia"/>
        </w:rPr>
        <w:t>三是建立隐患排查“三张清单”（问题清单、责任清单、整改清单），实行闭环管理，定期开展“回头看”，确保隐患整改不反弹，累计推动</w:t>
      </w:r>
      <w:r>
        <w:rPr>
          <w:rFonts w:hint="eastAsia"/>
          <w:lang w:val="en-US" w:eastAsia="zh-CN"/>
        </w:rPr>
        <w:t>820</w:t>
      </w:r>
      <w:r>
        <w:rPr>
          <w:rFonts w:hint="eastAsia"/>
        </w:rPr>
        <w:t>条隐患整改到位（含各阶段、各类型排查隐患）。</w:t>
      </w:r>
    </w:p>
    <w:p w14:paraId="4960FD98">
      <w:pPr>
        <w:rPr>
          <w:rFonts w:hint="eastAsia"/>
        </w:rPr>
      </w:pPr>
      <w:r>
        <w:rPr>
          <w:rFonts w:hint="eastAsia"/>
        </w:rPr>
        <w:t>四是行政执法人员培训情况：2025年度开展行政执法人员培训2期，</w:t>
      </w:r>
      <w:r>
        <w:rPr>
          <w:rFonts w:hint="eastAsia"/>
          <w:lang w:val="en-US" w:eastAsia="zh-CN"/>
        </w:rPr>
        <w:t>4</w:t>
      </w:r>
      <w:r>
        <w:rPr>
          <w:rFonts w:hint="eastAsia"/>
        </w:rPr>
        <w:t>人取得行政执法证。</w:t>
      </w:r>
    </w:p>
    <w:p w14:paraId="17CA6684">
      <w:pPr>
        <w:rPr>
          <w:rFonts w:hint="eastAsia"/>
        </w:rPr>
      </w:pPr>
      <w:r>
        <w:rPr>
          <w:rFonts w:hint="eastAsia"/>
        </w:rPr>
        <w:t>五是以“安全生产月”“防灾减灾周”等活动为契机，通过制作宣传展板、发放宣传资料、播放警示教育片、开展安全知识讲座等形式，广泛宣传安全生产法律法规、安全常识和应急避险知识，累计发放宣传资料8000份，举办安全知识讲座</w:t>
      </w:r>
      <w:r>
        <w:rPr>
          <w:rFonts w:hint="eastAsia"/>
          <w:lang w:val="en-US" w:eastAsia="zh-CN"/>
        </w:rPr>
        <w:t>10</w:t>
      </w:r>
      <w:r>
        <w:rPr>
          <w:rFonts w:hint="eastAsia"/>
        </w:rPr>
        <w:t>场，覆盖群众</w:t>
      </w:r>
      <w:r>
        <w:rPr>
          <w:rFonts w:hint="eastAsia"/>
          <w:lang w:val="en-US" w:eastAsia="zh-CN"/>
        </w:rPr>
        <w:t>2.7</w:t>
      </w:r>
      <w:r>
        <w:rPr>
          <w:rFonts w:hint="eastAsia"/>
        </w:rPr>
        <w:t>万人次。</w:t>
      </w:r>
    </w:p>
    <w:p w14:paraId="08FB3469">
      <w:pPr>
        <w:ind w:left="0" w:leftChars="0" w:firstLine="640" w:firstLineChars="200"/>
        <w:rPr>
          <w:rFonts w:hint="eastAsia"/>
        </w:rPr>
      </w:pPr>
      <w:r>
        <w:rPr>
          <w:rFonts w:hint="eastAsia"/>
        </w:rPr>
        <w:t>六是组织辖区企业、商户、居民开展应急演练，提高群众应对突发事件的自救互救能力和应急响应能力，全年共开展应急演练</w:t>
      </w:r>
      <w:r>
        <w:rPr>
          <w:rFonts w:hint="eastAsia"/>
          <w:lang w:val="en-US" w:eastAsia="zh-CN"/>
        </w:rPr>
        <w:t>32</w:t>
      </w:r>
      <w:r>
        <w:rPr>
          <w:rFonts w:hint="eastAsia"/>
        </w:rPr>
        <w:t>次，参与人数</w:t>
      </w:r>
      <w:r>
        <w:rPr>
          <w:rFonts w:hint="eastAsia"/>
          <w:lang w:val="en-US" w:eastAsia="zh-CN"/>
        </w:rPr>
        <w:t>4000</w:t>
      </w:r>
      <w:r>
        <w:rPr>
          <w:rFonts w:hint="eastAsia"/>
        </w:rPr>
        <w:t>人次。</w:t>
      </w:r>
    </w:p>
    <w:p w14:paraId="2F3F2DD4">
      <w:pPr>
        <w:rPr>
          <w:rFonts w:hint="eastAsia"/>
        </w:rPr>
      </w:pPr>
      <w:r>
        <w:rPr>
          <w:rFonts w:hint="eastAsia"/>
        </w:rPr>
        <w:t>七是落实全面行政执法“三项制度”情况：严格推行行政执法公示、执法全过程记录、重大执法决定法制审核“三项制度”，严格对标对表国家关于行政执法“三项制度”的统一部署和要求，聚焦行政执法源头、过程、结果关键环节，健全制度机制、规范执法流程，切实提升行政执法规范化、透明化、法治化水平。</w:t>
      </w:r>
    </w:p>
    <w:p w14:paraId="34E50563">
      <w:pPr>
        <w:rPr>
          <w:rFonts w:hint="eastAsia"/>
        </w:rPr>
      </w:pPr>
      <w:r>
        <w:rPr>
          <w:rFonts w:hint="eastAsia"/>
        </w:rPr>
        <w:t>下一步工作打算</w:t>
      </w:r>
    </w:p>
    <w:p w14:paraId="3E9415FB">
      <w:pPr>
        <w:rPr>
          <w:rFonts w:hint="eastAsia"/>
        </w:rPr>
      </w:pPr>
      <w:r>
        <w:rPr>
          <w:rFonts w:hint="eastAsia"/>
        </w:rPr>
        <w:t>1. 持续推进行政执法规范化建设，严格落实行政执法“三项制度”，深化“扫码入企”工作机制，及时发现并纠正执法过程中的各类问题。</w:t>
      </w:r>
    </w:p>
    <w:p w14:paraId="0AEDFDB5">
      <w:pPr>
        <w:rPr>
          <w:rFonts w:hint="eastAsia"/>
        </w:rPr>
      </w:pPr>
      <w:r>
        <w:rPr>
          <w:rFonts w:hint="eastAsia"/>
        </w:rPr>
        <w:t>2. 加强综合执法队伍建设，健全跨部门联动执法机制，强化与上级执法部门的衔接配合，不断提升执法精准度和公信力。</w:t>
      </w:r>
    </w:p>
    <w:p w14:paraId="29CD23AE">
      <w:pPr>
        <w:rPr>
          <w:rFonts w:hint="eastAsia"/>
        </w:rPr>
      </w:pPr>
      <w:r>
        <w:rPr>
          <w:rFonts w:hint="eastAsia"/>
        </w:rPr>
        <w:t>3. 深入推行“执法+服务+普法”融合模式，在执法全过程中融入法治宣传和指导帮扶，实现执法与普法同向发力、同频共振。</w:t>
      </w:r>
    </w:p>
    <w:p w14:paraId="3FF724EC">
      <w:pPr>
        <w:rPr>
          <w:rFonts w:hint="eastAsia"/>
        </w:rPr>
      </w:pPr>
      <w:r>
        <w:rPr>
          <w:rFonts w:hint="eastAsia"/>
        </w:rPr>
        <w:t>4. 积极响应并落实上级关于优化营商环境、规范行政执法行为、治理行业乱象的各项决策部署，重点规范涉企检查行为，为辖区企业高质量发展营造良好法治环境</w:t>
      </w: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439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295E1B"/>
    <w:rsid w:val="057D6A35"/>
    <w:rsid w:val="0D0F6E21"/>
    <w:rsid w:val="13966A64"/>
    <w:rsid w:val="19B618C5"/>
    <w:rsid w:val="1C295E1B"/>
    <w:rsid w:val="1F3B3029"/>
    <w:rsid w:val="27B516A8"/>
    <w:rsid w:val="32BA748A"/>
    <w:rsid w:val="342311BE"/>
    <w:rsid w:val="3E2471A6"/>
    <w:rsid w:val="537B5F3C"/>
    <w:rsid w:val="572C76A4"/>
    <w:rsid w:val="5D9D3CCA"/>
    <w:rsid w:val="67AB3229"/>
    <w:rsid w:val="70236965"/>
    <w:rsid w:val="75233C62"/>
    <w:rsid w:val="7D117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720" w:firstLineChars="200"/>
      <w:jc w:val="both"/>
    </w:pPr>
    <w:rPr>
      <w:rFonts w:ascii="Times New Roman" w:hAnsi="Times New Roman" w:eastAsia="仿宋_GB2312" w:cs="仿宋_GB2312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60" w:lineRule="exact"/>
      <w:ind w:firstLine="0" w:firstLineChars="0"/>
      <w:jc w:val="center"/>
      <w:outlineLvl w:val="0"/>
    </w:pPr>
    <w:rPr>
      <w:rFonts w:eastAsia="方正小标宋简体"/>
      <w:kern w:val="44"/>
      <w:sz w:val="44"/>
      <w:szCs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1"/>
    </w:pPr>
    <w:rPr>
      <w:rFonts w:ascii="Times New Roman" w:hAnsi="Times New Roman" w:eastAsia="黑体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2"/>
    </w:pPr>
    <w:rPr>
      <w:rFonts w:eastAsia="楷体_GB231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宋体" w:hAnsi="宋体" w:eastAsia="宋体" w:cs="宋体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1013</Words>
  <Characters>1045</Characters>
  <Lines>0</Lines>
  <Paragraphs>0</Paragraphs>
  <TotalTime>1</TotalTime>
  <ScaleCrop>false</ScaleCrop>
  <LinksUpToDate>false</LinksUpToDate>
  <CharactersWithSpaces>1051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2026-02-04T09:02:00Z</dcterms:created>
  <dc:creator>灯初上</dc:creator>
  <cp:lastModifiedBy>古丽胡玛</cp:lastModifiedBy>
  <dcterms:modified xsi:type="dcterms:W3CDTF">2026-02-06T09:23:05Z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A3D8FF444E4E4F938AFE45AA84F1CA85_13</vt:lpwstr>
  </property>
  <property fmtid="{D5CDD505-2E9C-101B-9397-08002B2CF9AE}" pid="4" name="KSOTemplateDocerSaveRecord">
    <vt:lpwstr>eyJoZGlkIjoiOTM4MGRmN2E5NmIzNTk5NWQ5YmMyOTQyZDNiNWYzYjMiLCJ1c2VySWQiOiIyNTYxMDY4MzUifQ==</vt:lpwstr>
  </property>
</Properties>
</file>